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13" w:rsidRPr="00DD2713" w:rsidRDefault="00AA49C1" w:rsidP="00860C10">
      <w:pPr>
        <w:pStyle w:val="Ttulo1"/>
        <w:numPr>
          <w:ilvl w:val="0"/>
          <w:numId w:val="0"/>
        </w:numPr>
        <w:ind w:left="432" w:hanging="432"/>
        <w:rPr>
          <w:spacing w:val="-20"/>
          <w:sz w:val="36"/>
          <w:szCs w:val="36"/>
        </w:rPr>
      </w:pPr>
      <w:r>
        <w:rPr>
          <w:spacing w:val="-20"/>
          <w:sz w:val="36"/>
          <w:szCs w:val="36"/>
        </w:rPr>
        <w:t>Guión para el desarrollo de círculos de prevención</w:t>
      </w:r>
    </w:p>
    <w:p w:rsidR="00DD2713" w:rsidRDefault="00AA49C1" w:rsidP="00860C10">
      <w:pPr>
        <w:pStyle w:val="Ttulo2"/>
        <w:numPr>
          <w:ilvl w:val="0"/>
          <w:numId w:val="0"/>
        </w:numPr>
        <w:ind w:left="576" w:hanging="576"/>
      </w:pPr>
      <w:r>
        <w:t>Anexo 11</w:t>
      </w:r>
      <w:r w:rsidR="00860C10">
        <w:t xml:space="preserve"> del Manual del Método ERGOPAR V2.0</w:t>
      </w:r>
    </w:p>
    <w:p w:rsidR="00AA49C1" w:rsidRPr="00AB27B7" w:rsidRDefault="00AA49C1" w:rsidP="00AA49C1">
      <w:pPr>
        <w:pStyle w:val="Ttulogrfica"/>
        <w:spacing w:before="0" w:after="0" w:line="276" w:lineRule="auto"/>
        <w:jc w:val="both"/>
        <w:rPr>
          <w:rFonts w:ascii="Century Gothic" w:hAnsi="Century Gothic"/>
        </w:rPr>
      </w:pPr>
    </w:p>
    <w:p w:rsidR="00AA49C1" w:rsidRPr="00D65757" w:rsidRDefault="00AA49C1" w:rsidP="00AA49C1">
      <w:pPr>
        <w:autoSpaceDE w:val="0"/>
        <w:autoSpaceDN w:val="0"/>
        <w:adjustRightInd w:val="0"/>
        <w:spacing w:after="0"/>
        <w:jc w:val="both"/>
        <w:rPr>
          <w:rFonts w:ascii="Century Gothic" w:hAnsi="Century Gothic" w:cs="Arial"/>
          <w:sz w:val="20"/>
          <w:szCs w:val="20"/>
        </w:rPr>
      </w:pPr>
      <w:r w:rsidRPr="00D65757">
        <w:rPr>
          <w:rFonts w:ascii="Century Gothic" w:hAnsi="Century Gothic" w:cs="Arial"/>
          <w:sz w:val="20"/>
          <w:szCs w:val="20"/>
        </w:rPr>
        <w:t>Este guión facilitará el trabajo de los miembros del Grupo Ergo participantes en los círculos.</w:t>
      </w:r>
    </w:p>
    <w:p w:rsidR="00AA49C1" w:rsidRPr="00D65757" w:rsidRDefault="00AA49C1" w:rsidP="00AA49C1">
      <w:pPr>
        <w:pStyle w:val="Prrafodelista"/>
        <w:spacing w:after="0"/>
        <w:ind w:left="0"/>
        <w:jc w:val="both"/>
        <w:rPr>
          <w:rFonts w:ascii="Century Gothic" w:hAnsi="Century Gothic" w:cs="Tahoma"/>
          <w:b/>
          <w:i/>
          <w:sz w:val="20"/>
          <w:szCs w:val="20"/>
          <w:lang w:val="es-ES_tradnl"/>
        </w:rPr>
      </w:pPr>
    </w:p>
    <w:p w:rsidR="00AA49C1" w:rsidRPr="00D65757" w:rsidRDefault="00AA49C1" w:rsidP="00AA49C1">
      <w:pPr>
        <w:pStyle w:val="Prrafodelista"/>
        <w:spacing w:after="0"/>
        <w:ind w:left="0"/>
        <w:jc w:val="both"/>
        <w:rPr>
          <w:rFonts w:ascii="Century Gothic" w:hAnsi="Century Gothic" w:cs="Tahoma"/>
          <w:b/>
          <w:bCs/>
          <w:i/>
          <w:sz w:val="20"/>
          <w:szCs w:val="20"/>
          <w:lang w:val="es-ES_tradnl"/>
        </w:rPr>
      </w:pPr>
      <w:r w:rsidRPr="00D65757">
        <w:rPr>
          <w:rFonts w:ascii="Century Gothic" w:hAnsi="Century Gothic" w:cs="Tahoma"/>
          <w:b/>
          <w:i/>
          <w:sz w:val="20"/>
          <w:szCs w:val="20"/>
          <w:lang w:val="es-ES_tradnl"/>
        </w:rPr>
        <w:t xml:space="preserve">Primero. </w:t>
      </w:r>
      <w:r w:rsidRPr="00D65757">
        <w:rPr>
          <w:rFonts w:ascii="Century Gothic" w:hAnsi="Century Gothic" w:cs="Tahoma"/>
          <w:b/>
          <w:bCs/>
          <w:i/>
          <w:sz w:val="20"/>
          <w:szCs w:val="20"/>
          <w:lang w:val="es-ES_tradnl"/>
        </w:rPr>
        <w:t>Breve introducción al Círculo de prevención</w:t>
      </w:r>
    </w:p>
    <w:p w:rsidR="00AA49C1" w:rsidRPr="00D65757" w:rsidRDefault="00AA49C1" w:rsidP="00AA49C1">
      <w:pPr>
        <w:pStyle w:val="Prrafodelista"/>
        <w:spacing w:after="0"/>
        <w:ind w:left="0"/>
        <w:jc w:val="both"/>
        <w:rPr>
          <w:rFonts w:ascii="Century Gothic" w:hAnsi="Century Gothic" w:cs="Tahoma"/>
          <w:bCs/>
          <w:sz w:val="20"/>
          <w:szCs w:val="20"/>
          <w:lang w:val="es-ES_tradnl"/>
        </w:rPr>
      </w:pPr>
    </w:p>
    <w:p w:rsidR="00AA49C1" w:rsidRDefault="00AA49C1" w:rsidP="00AA49C1">
      <w:pPr>
        <w:pStyle w:val="Prrafodelista"/>
        <w:spacing w:after="0"/>
        <w:ind w:left="0"/>
        <w:jc w:val="both"/>
        <w:rPr>
          <w:rFonts w:ascii="Century Gothic" w:hAnsi="Century Gothic" w:cs="Tahoma"/>
          <w:bCs/>
          <w:sz w:val="20"/>
          <w:szCs w:val="20"/>
          <w:lang w:val="es-ES_tradnl"/>
        </w:rPr>
      </w:pPr>
      <w:r w:rsidRPr="00D65757">
        <w:rPr>
          <w:rFonts w:ascii="Century Gothic" w:hAnsi="Century Gothic" w:cs="Tahoma"/>
          <w:bCs/>
          <w:sz w:val="20"/>
          <w:szCs w:val="20"/>
          <w:lang w:val="es-ES_tradnl"/>
        </w:rPr>
        <w:t xml:space="preserve">El moderador trasladará a los participantes la siguiente información: </w:t>
      </w:r>
    </w:p>
    <w:p w:rsidR="00AA49C1" w:rsidRPr="00D65757" w:rsidRDefault="00AA49C1" w:rsidP="00AA49C1">
      <w:pPr>
        <w:pStyle w:val="Prrafodelista"/>
        <w:spacing w:after="0"/>
        <w:ind w:left="0"/>
        <w:jc w:val="both"/>
        <w:rPr>
          <w:rFonts w:ascii="Century Gothic" w:hAnsi="Century Gothic" w:cs="Tahoma"/>
          <w:bCs/>
          <w:sz w:val="20"/>
          <w:szCs w:val="20"/>
          <w:lang w:val="es-ES_tradnl"/>
        </w:rPr>
      </w:pPr>
    </w:p>
    <w:p w:rsidR="00AA49C1" w:rsidRPr="00D65757" w:rsidRDefault="00AA49C1" w:rsidP="00AA49C1">
      <w:pPr>
        <w:pStyle w:val="Prrafodelista"/>
        <w:numPr>
          <w:ilvl w:val="1"/>
          <w:numId w:val="7"/>
        </w:numPr>
        <w:tabs>
          <w:tab w:val="clear" w:pos="1440"/>
          <w:tab w:val="num" w:pos="567"/>
        </w:tabs>
        <w:spacing w:after="0"/>
        <w:ind w:left="567"/>
        <w:contextualSpacing w:val="0"/>
        <w:jc w:val="both"/>
        <w:rPr>
          <w:rFonts w:ascii="Century Gothic" w:hAnsi="Century Gothic" w:cs="Tahoma"/>
          <w:sz w:val="20"/>
          <w:szCs w:val="20"/>
        </w:rPr>
      </w:pPr>
      <w:r w:rsidRPr="00D65757">
        <w:rPr>
          <w:rFonts w:ascii="Century Gothic" w:hAnsi="Century Gothic" w:cs="Tahoma"/>
          <w:sz w:val="20"/>
          <w:szCs w:val="20"/>
        </w:rPr>
        <w:t xml:space="preserve">Tras identificar las causas de los factores de riesgo prioritarios, el Grupo Ergo necesita encontrar medidas preventivas que eliminen o al menos reduzcan las situaciones de riesgo ergonómico, contando con la participación de trabajadores de cada puesto de trabajo. </w:t>
      </w:r>
    </w:p>
    <w:p w:rsidR="00AA49C1" w:rsidRPr="00D65757" w:rsidRDefault="00AA49C1" w:rsidP="00AA49C1">
      <w:pPr>
        <w:pStyle w:val="Prrafodelista"/>
        <w:numPr>
          <w:ilvl w:val="1"/>
          <w:numId w:val="7"/>
        </w:numPr>
        <w:tabs>
          <w:tab w:val="clear" w:pos="1440"/>
          <w:tab w:val="num" w:pos="567"/>
        </w:tabs>
        <w:spacing w:after="0"/>
        <w:ind w:left="567"/>
        <w:contextualSpacing w:val="0"/>
        <w:jc w:val="both"/>
        <w:rPr>
          <w:rFonts w:ascii="Century Gothic" w:hAnsi="Century Gothic" w:cs="Tahoma"/>
          <w:sz w:val="20"/>
          <w:szCs w:val="20"/>
        </w:rPr>
      </w:pPr>
      <w:r w:rsidRPr="00D65757">
        <w:rPr>
          <w:rFonts w:ascii="Century Gothic" w:hAnsi="Century Gothic" w:cs="Tahoma"/>
          <w:sz w:val="20"/>
          <w:szCs w:val="20"/>
          <w:lang w:val="es-ES_tradnl"/>
        </w:rPr>
        <w:t xml:space="preserve">Los objetivos a conseguir con los círculos de prevención (ver Tarea 12). </w:t>
      </w:r>
    </w:p>
    <w:p w:rsidR="00AA49C1" w:rsidRPr="00D65757" w:rsidRDefault="00AA49C1" w:rsidP="00AA49C1">
      <w:pPr>
        <w:pStyle w:val="Prrafodelista"/>
        <w:numPr>
          <w:ilvl w:val="1"/>
          <w:numId w:val="7"/>
        </w:numPr>
        <w:tabs>
          <w:tab w:val="clear" w:pos="1440"/>
          <w:tab w:val="num" w:pos="567"/>
        </w:tabs>
        <w:spacing w:after="0"/>
        <w:ind w:left="567"/>
        <w:contextualSpacing w:val="0"/>
        <w:jc w:val="both"/>
        <w:rPr>
          <w:rFonts w:ascii="Century Gothic" w:hAnsi="Century Gothic" w:cs="Tahoma"/>
          <w:sz w:val="20"/>
          <w:szCs w:val="20"/>
        </w:rPr>
      </w:pPr>
      <w:r w:rsidRPr="00D65757">
        <w:rPr>
          <w:rFonts w:ascii="Century Gothic" w:hAnsi="Century Gothic" w:cs="Tahoma"/>
          <w:sz w:val="20"/>
          <w:szCs w:val="20"/>
          <w:lang w:val="es-ES_tradnl"/>
        </w:rPr>
        <w:t xml:space="preserve">Con la propuesta de medidas preventivas consensuadas y priorizadas, el Grupo Ergo elaborará un informe (informe de propuesta y planificación) que será presentado al Comité de Seguridad y Salud para que ratifique las medidas preventivas a implementar, las planifique y las ejecute. </w:t>
      </w:r>
    </w:p>
    <w:p w:rsidR="00AA49C1" w:rsidRPr="00D65757" w:rsidRDefault="00AA49C1" w:rsidP="00AA49C1">
      <w:pPr>
        <w:pStyle w:val="Prrafodelista"/>
        <w:spacing w:after="0"/>
        <w:ind w:left="0"/>
        <w:jc w:val="both"/>
        <w:rPr>
          <w:rFonts w:ascii="Century Gothic" w:hAnsi="Century Gothic" w:cs="Tahoma"/>
          <w:b/>
          <w:bCs/>
          <w:i/>
          <w:sz w:val="20"/>
          <w:szCs w:val="20"/>
          <w:lang w:val="es-ES_tradnl"/>
        </w:rPr>
      </w:pPr>
    </w:p>
    <w:p w:rsidR="00AA49C1" w:rsidRPr="00D65757" w:rsidRDefault="00AA49C1" w:rsidP="00AA49C1">
      <w:pPr>
        <w:pStyle w:val="Prrafodelista"/>
        <w:spacing w:after="0"/>
        <w:ind w:left="0"/>
        <w:jc w:val="both"/>
        <w:rPr>
          <w:rFonts w:ascii="Century Gothic" w:hAnsi="Century Gothic" w:cs="Tahoma"/>
          <w:b/>
          <w:i/>
          <w:sz w:val="20"/>
          <w:szCs w:val="20"/>
        </w:rPr>
      </w:pPr>
      <w:r w:rsidRPr="00D65757">
        <w:rPr>
          <w:rFonts w:ascii="Century Gothic" w:hAnsi="Century Gothic" w:cs="Tahoma"/>
          <w:b/>
          <w:bCs/>
          <w:i/>
          <w:sz w:val="20"/>
          <w:szCs w:val="20"/>
          <w:lang w:val="es-ES_tradnl"/>
        </w:rPr>
        <w:t>Segundo. Verificar la información trabajada por el Grupo Ergo en la identificación de causas de exposición por tarea</w:t>
      </w:r>
    </w:p>
    <w:p w:rsidR="00AA49C1" w:rsidRPr="00D65757" w:rsidRDefault="00AA49C1" w:rsidP="00AA49C1">
      <w:pPr>
        <w:pStyle w:val="Prrafodelista"/>
        <w:spacing w:after="0"/>
        <w:ind w:left="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lang w:val="es-ES_tradnl"/>
        </w:rPr>
      </w:pPr>
      <w:r w:rsidRPr="00D65757">
        <w:rPr>
          <w:rFonts w:ascii="Century Gothic" w:hAnsi="Century Gothic" w:cs="Tahoma"/>
          <w:sz w:val="20"/>
          <w:szCs w:val="20"/>
          <w:lang w:val="es-ES_tradnl"/>
        </w:rPr>
        <w:t xml:space="preserve">El moderador iniciará este paso siguiendo la técnica planificada en el Grupo Ergo. Partirá de la primera tarea, explicando la o las situaciones de riesgo identificadas (factor de riesgo y sus causas), con el fin de comprobar si los participantes están de acuerdo, comentar las discrepancias que puedan surgir y acordar su modificación, en caso necesario. </w:t>
      </w:r>
    </w:p>
    <w:p w:rsidR="00AA49C1" w:rsidRPr="00D65757" w:rsidRDefault="00AA49C1" w:rsidP="00AA49C1">
      <w:pPr>
        <w:pStyle w:val="Prrafodelista"/>
        <w:spacing w:after="0"/>
        <w:ind w:left="0"/>
        <w:jc w:val="both"/>
        <w:rPr>
          <w:rFonts w:ascii="Century Gothic" w:hAnsi="Century Gothic" w:cs="Tahoma"/>
          <w:sz w:val="20"/>
          <w:szCs w:val="20"/>
        </w:rPr>
      </w:pPr>
    </w:p>
    <w:p w:rsidR="00AA49C1" w:rsidRPr="00D65757" w:rsidRDefault="00AA49C1" w:rsidP="00AA49C1">
      <w:pPr>
        <w:pStyle w:val="Prrafodelista"/>
        <w:spacing w:after="0"/>
        <w:ind w:left="0"/>
        <w:jc w:val="both"/>
        <w:rPr>
          <w:rFonts w:ascii="Century Gothic" w:hAnsi="Century Gothic" w:cs="Tahoma"/>
          <w:sz w:val="20"/>
          <w:szCs w:val="20"/>
        </w:rPr>
      </w:pPr>
      <w:r w:rsidRPr="00D65757">
        <w:rPr>
          <w:rFonts w:ascii="Century Gothic" w:hAnsi="Century Gothic" w:cs="Tahoma"/>
          <w:sz w:val="20"/>
          <w:szCs w:val="20"/>
        </w:rPr>
        <w:t xml:space="preserve">Posibles preguntas a plantear: </w:t>
      </w:r>
    </w:p>
    <w:p w:rsidR="00AA49C1" w:rsidRPr="00901DC7" w:rsidRDefault="00AA49C1" w:rsidP="00AA49C1">
      <w:pPr>
        <w:pStyle w:val="Prrafodelista"/>
        <w:spacing w:after="0"/>
        <w:ind w:left="426"/>
        <w:jc w:val="both"/>
        <w:rPr>
          <w:rFonts w:ascii="Century Gothic" w:hAnsi="Century Gothic" w:cs="Tahoma"/>
          <w:i/>
          <w:sz w:val="18"/>
          <w:szCs w:val="20"/>
        </w:rPr>
      </w:pPr>
      <w:r w:rsidRPr="00901DC7">
        <w:rPr>
          <w:rFonts w:ascii="Century Gothic" w:hAnsi="Century Gothic" w:cs="Tahoma"/>
          <w:i/>
          <w:sz w:val="18"/>
          <w:szCs w:val="20"/>
          <w:lang w:val="es-ES_tradnl"/>
        </w:rPr>
        <w:t>“¿Hay alguna otra situación de riesgo ergonómica que destaquéis en esta tarea que no esté aquí?”</w:t>
      </w:r>
    </w:p>
    <w:p w:rsidR="00AA49C1" w:rsidRPr="00901DC7" w:rsidRDefault="00AA49C1" w:rsidP="00AA49C1">
      <w:pPr>
        <w:pStyle w:val="Prrafodelista"/>
        <w:spacing w:after="0"/>
        <w:ind w:left="426"/>
        <w:jc w:val="both"/>
        <w:rPr>
          <w:rFonts w:ascii="Century Gothic" w:hAnsi="Century Gothic" w:cs="Tahoma"/>
          <w:i/>
          <w:sz w:val="18"/>
          <w:szCs w:val="20"/>
        </w:rPr>
      </w:pPr>
      <w:r w:rsidRPr="00901DC7">
        <w:rPr>
          <w:rFonts w:ascii="Century Gothic" w:hAnsi="Century Gothic" w:cs="Tahoma"/>
          <w:i/>
          <w:sz w:val="18"/>
          <w:szCs w:val="20"/>
          <w:lang w:val="es-ES_tradnl"/>
        </w:rPr>
        <w:t>“¿En vuestra opinión, son estos los riesgos ergonómicos más importantes en esta tarea?”</w:t>
      </w:r>
    </w:p>
    <w:p w:rsidR="00AA49C1" w:rsidRPr="00D65757" w:rsidRDefault="00AA49C1" w:rsidP="00AA49C1">
      <w:pPr>
        <w:pStyle w:val="Prrafodelista"/>
        <w:spacing w:after="0"/>
        <w:ind w:left="0"/>
        <w:jc w:val="both"/>
        <w:rPr>
          <w:rFonts w:ascii="Century Gothic" w:hAnsi="Century Gothic" w:cs="Tahoma"/>
          <w:b/>
          <w:bCs/>
          <w:i/>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lang w:val="es-ES_tradnl"/>
        </w:rPr>
      </w:pPr>
      <w:r w:rsidRPr="00D65757">
        <w:rPr>
          <w:rFonts w:ascii="Century Gothic" w:hAnsi="Century Gothic" w:cs="Tahoma"/>
          <w:b/>
          <w:bCs/>
          <w:i/>
          <w:sz w:val="20"/>
          <w:szCs w:val="20"/>
          <w:lang w:val="es-ES_tradnl"/>
        </w:rPr>
        <w:t>Tercero. Elaborar la propuesta de medidas preventivas consensuada</w:t>
      </w:r>
    </w:p>
    <w:p w:rsidR="00AA49C1" w:rsidRPr="00D65757" w:rsidRDefault="00AA49C1" w:rsidP="00AA49C1">
      <w:pPr>
        <w:pStyle w:val="Prrafodelista"/>
        <w:spacing w:after="0"/>
        <w:ind w:left="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lang w:val="es-ES_tradnl"/>
        </w:rPr>
      </w:pPr>
      <w:r w:rsidRPr="00D65757">
        <w:rPr>
          <w:rFonts w:ascii="Century Gothic" w:hAnsi="Century Gothic" w:cs="Tahoma"/>
          <w:sz w:val="20"/>
          <w:szCs w:val="20"/>
          <w:lang w:val="es-ES_tradnl"/>
        </w:rPr>
        <w:t xml:space="preserve">Conforme se avanza en el análisis de cada situación de riesgo, el moderador del círculo con el apoyo del técnico en prevención de riesgos laborales, indicará a los participantes que propongan medidas preventivas (de rediseño, técnicas, organizativas o complementarias), buscando que todos los participantes den su opinión. </w:t>
      </w:r>
    </w:p>
    <w:p w:rsidR="00AA49C1" w:rsidRPr="00D65757" w:rsidRDefault="00AA49C1" w:rsidP="00AA49C1">
      <w:pPr>
        <w:pStyle w:val="Prrafodelista"/>
        <w:spacing w:after="0"/>
        <w:ind w:left="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i/>
          <w:iCs/>
          <w:sz w:val="20"/>
          <w:szCs w:val="20"/>
          <w:lang w:val="es-ES_tradnl"/>
        </w:rPr>
      </w:pPr>
      <w:r w:rsidRPr="00D65757">
        <w:rPr>
          <w:rFonts w:ascii="Century Gothic" w:hAnsi="Century Gothic" w:cs="Tahoma"/>
          <w:sz w:val="20"/>
          <w:szCs w:val="20"/>
          <w:lang w:val="es-ES_tradnl"/>
        </w:rPr>
        <w:t xml:space="preserve">Cuando el círculo no sugiera más propuestas de medidas preventivas a una situación de riesgo, el moderador expondrá las propuestas planteadas por el Grupo Ergo para esa situación (no antes, con el fin de no condicionar sus respuestas). Los participantes del círculo decidirán si incluir dichas medidas preventivas en la propuesta o no. </w:t>
      </w:r>
    </w:p>
    <w:p w:rsidR="00AA49C1" w:rsidRPr="00D65757" w:rsidRDefault="00AA49C1" w:rsidP="00AA49C1">
      <w:pPr>
        <w:pStyle w:val="Prrafodelista"/>
        <w:spacing w:after="0"/>
        <w:ind w:left="0"/>
        <w:jc w:val="both"/>
        <w:rPr>
          <w:rFonts w:ascii="Century Gothic" w:hAnsi="Century Gothic" w:cs="Tahoma"/>
          <w:sz w:val="20"/>
          <w:szCs w:val="20"/>
        </w:rPr>
      </w:pPr>
    </w:p>
    <w:p w:rsidR="00AA49C1" w:rsidRPr="00D65757" w:rsidRDefault="00AA49C1" w:rsidP="00AA49C1">
      <w:pPr>
        <w:pStyle w:val="Prrafodelista"/>
        <w:spacing w:after="0"/>
        <w:ind w:left="0"/>
        <w:jc w:val="both"/>
        <w:rPr>
          <w:rFonts w:ascii="Century Gothic" w:hAnsi="Century Gothic" w:cs="Tahoma"/>
          <w:sz w:val="20"/>
          <w:szCs w:val="20"/>
        </w:rPr>
      </w:pPr>
      <w:r w:rsidRPr="00D65757">
        <w:rPr>
          <w:rFonts w:ascii="Century Gothic" w:hAnsi="Century Gothic" w:cs="Tahoma"/>
          <w:sz w:val="20"/>
          <w:szCs w:val="20"/>
        </w:rPr>
        <w:t xml:space="preserve">Posibles preguntas a plantear: </w:t>
      </w:r>
    </w:p>
    <w:p w:rsidR="00AA49C1" w:rsidRPr="00901DC7" w:rsidRDefault="00AA49C1" w:rsidP="00AA49C1">
      <w:pPr>
        <w:pStyle w:val="Prrafodelista"/>
        <w:spacing w:after="0"/>
        <w:ind w:left="426"/>
        <w:jc w:val="both"/>
        <w:rPr>
          <w:rFonts w:ascii="Century Gothic" w:hAnsi="Century Gothic" w:cs="Tahoma"/>
          <w:sz w:val="18"/>
          <w:szCs w:val="20"/>
        </w:rPr>
      </w:pPr>
      <w:r w:rsidRPr="00901DC7">
        <w:rPr>
          <w:rFonts w:ascii="Century Gothic" w:hAnsi="Century Gothic" w:cs="Tahoma"/>
          <w:i/>
          <w:iCs/>
          <w:sz w:val="18"/>
          <w:szCs w:val="20"/>
          <w:lang w:val="es-ES_tradnl"/>
        </w:rPr>
        <w:t xml:space="preserve">“¿Qué medidas o paquete de medidas se os ocurren para evitar o reducir las situaciones de riesgo comentadas en esta tarea?“ </w:t>
      </w:r>
    </w:p>
    <w:p w:rsidR="00AA49C1" w:rsidRPr="00901DC7" w:rsidRDefault="00AA49C1" w:rsidP="00AA49C1">
      <w:pPr>
        <w:pStyle w:val="Prrafodelista"/>
        <w:spacing w:after="0"/>
        <w:ind w:left="426"/>
        <w:jc w:val="both"/>
        <w:rPr>
          <w:rFonts w:ascii="Century Gothic" w:hAnsi="Century Gothic" w:cs="Tahoma"/>
          <w:i/>
          <w:iCs/>
          <w:sz w:val="18"/>
          <w:szCs w:val="20"/>
          <w:lang w:val="es-ES_tradnl"/>
        </w:rPr>
      </w:pPr>
      <w:r w:rsidRPr="00901DC7">
        <w:rPr>
          <w:rFonts w:ascii="Century Gothic" w:hAnsi="Century Gothic" w:cs="Tahoma"/>
          <w:i/>
          <w:iCs/>
          <w:sz w:val="18"/>
          <w:szCs w:val="20"/>
          <w:lang w:val="es-ES_tradnl"/>
        </w:rPr>
        <w:t>“En base a estas situaciones de riesgo, ¿cómo mejoramos las condiciones de esta tarea? ¿Se os ocurre alguna otra medida preventiva?”</w:t>
      </w:r>
    </w:p>
    <w:p w:rsidR="00AA49C1" w:rsidRPr="00901DC7" w:rsidRDefault="00AA49C1" w:rsidP="00AA49C1">
      <w:pPr>
        <w:pStyle w:val="Prrafodelista"/>
        <w:spacing w:after="0"/>
        <w:ind w:left="426"/>
        <w:jc w:val="both"/>
        <w:rPr>
          <w:rFonts w:ascii="Century Gothic" w:hAnsi="Century Gothic" w:cs="Tahoma"/>
          <w:i/>
          <w:iCs/>
          <w:sz w:val="18"/>
          <w:szCs w:val="20"/>
          <w:lang w:val="es-ES_tradnl"/>
        </w:rPr>
      </w:pPr>
      <w:r w:rsidRPr="00901DC7">
        <w:rPr>
          <w:rFonts w:ascii="Century Gothic" w:hAnsi="Century Gothic" w:cs="Tahoma"/>
          <w:i/>
          <w:iCs/>
          <w:sz w:val="18"/>
          <w:szCs w:val="20"/>
          <w:lang w:val="es-ES_tradnl"/>
        </w:rPr>
        <w:t>“Además de las medidas que habéis propuesto, en el Grupo Ergo surgió esta otra… ¿os parece bien que la incluyamos en la propuesta?</w:t>
      </w:r>
    </w:p>
    <w:p w:rsidR="00AA49C1" w:rsidRDefault="00AA49C1" w:rsidP="00AA49C1">
      <w:pPr>
        <w:pStyle w:val="Prrafodelista"/>
        <w:spacing w:after="0"/>
        <w:ind w:left="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lang w:val="es-ES_tradnl"/>
        </w:rPr>
      </w:pPr>
      <w:r w:rsidRPr="00D65757">
        <w:rPr>
          <w:rFonts w:ascii="Century Gothic" w:hAnsi="Century Gothic" w:cs="Tahoma"/>
          <w:sz w:val="20"/>
          <w:szCs w:val="20"/>
          <w:lang w:val="es-ES_tradnl"/>
        </w:rPr>
        <w:t xml:space="preserve">Una vez analizadas todas las situaciones de riesgo de esa tarea se pasará a la siguiente, y así sucesivamente hasta completar la propuesta de medidas en el puesto de trabajo. </w:t>
      </w:r>
    </w:p>
    <w:p w:rsidR="00AA49C1" w:rsidRPr="00D65757" w:rsidRDefault="00AA49C1" w:rsidP="00AA49C1">
      <w:pPr>
        <w:pStyle w:val="Prrafodelista"/>
        <w:spacing w:after="0"/>
        <w:ind w:left="0"/>
        <w:jc w:val="both"/>
        <w:rPr>
          <w:rFonts w:ascii="Century Gothic" w:hAnsi="Century Gothic" w:cs="Tahoma"/>
          <w:b/>
          <w:bCs/>
          <w:i/>
          <w:sz w:val="20"/>
          <w:szCs w:val="20"/>
          <w:lang w:val="es-ES_tradnl"/>
        </w:rPr>
      </w:pPr>
    </w:p>
    <w:p w:rsidR="00AA49C1" w:rsidRPr="00D65757" w:rsidRDefault="00AA49C1" w:rsidP="00AA49C1">
      <w:pPr>
        <w:pStyle w:val="Prrafodelista"/>
        <w:spacing w:after="0"/>
        <w:ind w:left="0"/>
        <w:jc w:val="both"/>
        <w:rPr>
          <w:rFonts w:ascii="Century Gothic" w:hAnsi="Century Gothic" w:cs="Tahoma"/>
          <w:b/>
          <w:i/>
          <w:sz w:val="20"/>
          <w:szCs w:val="20"/>
          <w:lang w:val="es-ES_tradnl"/>
        </w:rPr>
      </w:pPr>
      <w:r w:rsidRPr="00D65757">
        <w:rPr>
          <w:rFonts w:ascii="Century Gothic" w:hAnsi="Century Gothic" w:cs="Tahoma"/>
          <w:b/>
          <w:bCs/>
          <w:i/>
          <w:sz w:val="20"/>
          <w:szCs w:val="20"/>
          <w:lang w:val="es-ES_tradnl"/>
        </w:rPr>
        <w:t>Cuarta. Priorizar la propuesta de medidas preventivas</w:t>
      </w:r>
    </w:p>
    <w:p w:rsidR="00AA49C1" w:rsidRPr="00D65757" w:rsidRDefault="00AA49C1" w:rsidP="00AA49C1">
      <w:pPr>
        <w:pStyle w:val="Prrafodelista"/>
        <w:spacing w:after="0"/>
        <w:ind w:left="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lang w:val="es-ES_tradnl"/>
        </w:rPr>
      </w:pPr>
      <w:r w:rsidRPr="00D65757">
        <w:rPr>
          <w:rFonts w:ascii="Century Gothic" w:hAnsi="Century Gothic" w:cs="Tahoma"/>
          <w:sz w:val="20"/>
          <w:szCs w:val="20"/>
          <w:lang w:val="es-ES_tradnl"/>
        </w:rPr>
        <w:t xml:space="preserve">El círculo debe priorizar las medidas preventivas. Para ello, en primer lugar el círculo debe: </w:t>
      </w:r>
    </w:p>
    <w:p w:rsidR="00AA49C1" w:rsidRPr="00D65757" w:rsidRDefault="00AA49C1" w:rsidP="00AA49C1">
      <w:pPr>
        <w:pStyle w:val="Prrafodelista"/>
        <w:numPr>
          <w:ilvl w:val="0"/>
          <w:numId w:val="6"/>
        </w:numPr>
        <w:spacing w:after="0"/>
        <w:contextualSpacing w:val="0"/>
        <w:jc w:val="both"/>
        <w:rPr>
          <w:rFonts w:ascii="Century Gothic" w:hAnsi="Century Gothic" w:cs="Tahoma"/>
          <w:sz w:val="20"/>
          <w:szCs w:val="20"/>
          <w:lang w:val="es-ES_tradnl"/>
        </w:rPr>
      </w:pPr>
      <w:r w:rsidRPr="00D65757">
        <w:rPr>
          <w:rFonts w:ascii="Century Gothic" w:hAnsi="Century Gothic" w:cs="Tahoma"/>
          <w:b/>
          <w:sz w:val="20"/>
          <w:szCs w:val="20"/>
          <w:lang w:val="es-ES_tradnl"/>
        </w:rPr>
        <w:t xml:space="preserve">Agrupar </w:t>
      </w:r>
      <w:r w:rsidRPr="00D65757">
        <w:rPr>
          <w:rFonts w:ascii="Century Gothic" w:hAnsi="Century Gothic" w:cs="Tahoma"/>
          <w:sz w:val="20"/>
          <w:szCs w:val="20"/>
          <w:lang w:val="es-ES_tradnl"/>
        </w:rPr>
        <w:t xml:space="preserve">las medidas preventivas que en conjunto solucionen una o más situaciones de riesgo ergonómico (crear paquetes de medidas). </w:t>
      </w:r>
    </w:p>
    <w:p w:rsidR="00AA49C1" w:rsidRPr="00D65757" w:rsidRDefault="00AA49C1" w:rsidP="00AA49C1">
      <w:pPr>
        <w:pStyle w:val="Prrafodelista"/>
        <w:numPr>
          <w:ilvl w:val="0"/>
          <w:numId w:val="6"/>
        </w:numPr>
        <w:spacing w:after="0"/>
        <w:contextualSpacing w:val="0"/>
        <w:jc w:val="both"/>
        <w:rPr>
          <w:rFonts w:ascii="Century Gothic" w:hAnsi="Century Gothic" w:cs="Tahoma"/>
          <w:sz w:val="20"/>
          <w:szCs w:val="20"/>
          <w:lang w:val="es-ES_tradnl"/>
        </w:rPr>
      </w:pPr>
      <w:r w:rsidRPr="00D65757">
        <w:rPr>
          <w:rFonts w:ascii="Century Gothic" w:hAnsi="Century Gothic" w:cs="Tahoma"/>
          <w:sz w:val="20"/>
          <w:szCs w:val="20"/>
          <w:lang w:val="es-ES_tradnl"/>
        </w:rPr>
        <w:t xml:space="preserve">Destacar las diferentes opciones de mejoras (medidas individuales o paquetes de medidas) que podrían </w:t>
      </w:r>
      <w:r w:rsidRPr="00D65757">
        <w:rPr>
          <w:rFonts w:ascii="Century Gothic" w:hAnsi="Century Gothic" w:cs="Tahoma"/>
          <w:b/>
          <w:sz w:val="20"/>
          <w:szCs w:val="20"/>
          <w:lang w:val="es-ES_tradnl"/>
        </w:rPr>
        <w:t>eliminar</w:t>
      </w:r>
      <w:r w:rsidRPr="00D65757">
        <w:rPr>
          <w:rFonts w:ascii="Century Gothic" w:hAnsi="Century Gothic" w:cs="Tahoma"/>
          <w:sz w:val="20"/>
          <w:szCs w:val="20"/>
          <w:lang w:val="es-ES_tradnl"/>
        </w:rPr>
        <w:t xml:space="preserve"> una o varias situaciones de riesgo ergonómico. Estas deben ser prioritarias. </w:t>
      </w:r>
    </w:p>
    <w:p w:rsidR="00AA49C1" w:rsidRPr="00237BEE" w:rsidRDefault="00AA49C1" w:rsidP="00AA49C1">
      <w:pPr>
        <w:pStyle w:val="Prrafodelista"/>
        <w:numPr>
          <w:ilvl w:val="0"/>
          <w:numId w:val="6"/>
        </w:numPr>
        <w:spacing w:after="0"/>
        <w:contextualSpacing w:val="0"/>
        <w:jc w:val="both"/>
        <w:rPr>
          <w:rFonts w:ascii="Century Gothic" w:hAnsi="Century Gothic" w:cs="Tahoma"/>
          <w:sz w:val="20"/>
          <w:szCs w:val="20"/>
          <w:lang w:val="es-ES_tradnl"/>
        </w:rPr>
      </w:pPr>
      <w:r w:rsidRPr="00237BEE">
        <w:rPr>
          <w:rFonts w:ascii="Century Gothic" w:hAnsi="Century Gothic" w:cs="Tahoma"/>
          <w:sz w:val="20"/>
          <w:szCs w:val="20"/>
          <w:lang w:val="es-ES_tradnl"/>
        </w:rPr>
        <w:t xml:space="preserve">Destacar las diferentes opciones de mejoras (medidas individuales o paquetes de medidas) que podrían </w:t>
      </w:r>
      <w:r w:rsidRPr="00237BEE">
        <w:rPr>
          <w:rFonts w:ascii="Century Gothic" w:hAnsi="Century Gothic" w:cs="Tahoma"/>
          <w:b/>
          <w:sz w:val="20"/>
          <w:szCs w:val="20"/>
          <w:lang w:val="es-ES_tradnl"/>
        </w:rPr>
        <w:t>reducir</w:t>
      </w:r>
      <w:r w:rsidRPr="00237BEE">
        <w:rPr>
          <w:rFonts w:ascii="Century Gothic" w:hAnsi="Century Gothic" w:cs="Tahoma"/>
          <w:sz w:val="20"/>
          <w:szCs w:val="20"/>
          <w:lang w:val="es-ES_tradnl"/>
        </w:rPr>
        <w:t xml:space="preserve">, una o varias situaciones de riesgo ergonómico. </w:t>
      </w:r>
    </w:p>
    <w:p w:rsidR="00AA49C1" w:rsidRDefault="00AA49C1" w:rsidP="00AA49C1">
      <w:pPr>
        <w:spacing w:after="0"/>
        <w:jc w:val="both"/>
        <w:rPr>
          <w:rFonts w:ascii="Century Gothic" w:hAnsi="Century Gothic" w:cs="Tahoma"/>
          <w:sz w:val="20"/>
          <w:szCs w:val="20"/>
          <w:lang w:val="es-ES_tradnl"/>
        </w:rPr>
      </w:pPr>
    </w:p>
    <w:p w:rsidR="00AA49C1" w:rsidRPr="00D65757" w:rsidRDefault="00AA49C1" w:rsidP="00AA49C1">
      <w:pPr>
        <w:spacing w:after="0"/>
        <w:jc w:val="both"/>
        <w:rPr>
          <w:rFonts w:ascii="Century Gothic" w:hAnsi="Century Gothic" w:cs="Tahoma"/>
          <w:bCs/>
          <w:iCs/>
          <w:sz w:val="20"/>
          <w:szCs w:val="20"/>
          <w:lang w:val="es-ES_tradnl"/>
        </w:rPr>
      </w:pPr>
      <w:r w:rsidRPr="00D65757">
        <w:rPr>
          <w:rFonts w:ascii="Century Gothic" w:hAnsi="Century Gothic" w:cs="Tahoma"/>
          <w:sz w:val="20"/>
          <w:szCs w:val="20"/>
          <w:lang w:val="es-ES_tradnl"/>
        </w:rPr>
        <w:t xml:space="preserve">Con el apoyo del técnico en prevención de riesgos laborales, el círculo deberá pensar cuáles son las medidas preventivas o paquetes de medidas más importantes, las que si se aplicaran harían que el esfuerzo físico y postural fuera considerablemente menor e incluso desapareciera, asignándole a cada una, un nivel de eficacia del 1 al 5 (ver Tarea 13). </w:t>
      </w:r>
      <w:r w:rsidRPr="00D65757">
        <w:rPr>
          <w:rFonts w:ascii="Century Gothic" w:hAnsi="Century Gothic" w:cs="Tahoma"/>
          <w:bCs/>
          <w:iCs/>
          <w:sz w:val="20"/>
          <w:szCs w:val="20"/>
          <w:lang w:val="es-ES_tradnl"/>
        </w:rPr>
        <w:t>En la priorización de medidas, los criterios de viabilidad técnica, económica y de eficiencia de las medidas preventivas, no deben ser en ningún caso, considerados por los participantes del círculo. Estos criterios los aplicará el Comité de Seguridad y Salud (Tarea 15).</w:t>
      </w:r>
    </w:p>
    <w:p w:rsidR="00AA49C1" w:rsidRPr="00D65757" w:rsidRDefault="00AA49C1" w:rsidP="00AA49C1">
      <w:pPr>
        <w:spacing w:after="0"/>
        <w:jc w:val="both"/>
        <w:rPr>
          <w:rFonts w:ascii="Century Gothic" w:hAnsi="Century Gothic" w:cs="Tahoma"/>
          <w:sz w:val="20"/>
          <w:szCs w:val="20"/>
          <w:lang w:val="es-ES_tradnl"/>
        </w:rPr>
      </w:pPr>
    </w:p>
    <w:p w:rsidR="00AA49C1" w:rsidRPr="00D65757" w:rsidRDefault="00AA49C1" w:rsidP="00AA49C1">
      <w:pPr>
        <w:pStyle w:val="Prrafodelista"/>
        <w:spacing w:after="0"/>
        <w:ind w:left="0"/>
        <w:jc w:val="both"/>
        <w:rPr>
          <w:rFonts w:ascii="Century Gothic" w:hAnsi="Century Gothic" w:cs="Tahoma"/>
          <w:sz w:val="20"/>
          <w:szCs w:val="20"/>
        </w:rPr>
      </w:pPr>
      <w:r w:rsidRPr="00D65757">
        <w:rPr>
          <w:rFonts w:ascii="Century Gothic" w:hAnsi="Century Gothic" w:cs="Tahoma"/>
          <w:sz w:val="20"/>
          <w:szCs w:val="20"/>
        </w:rPr>
        <w:t xml:space="preserve">Posibles preguntas a plantear: </w:t>
      </w:r>
    </w:p>
    <w:p w:rsidR="00AA49C1" w:rsidRPr="00901DC7" w:rsidRDefault="00AA49C1" w:rsidP="00AA49C1">
      <w:pPr>
        <w:pStyle w:val="Prrafodelista"/>
        <w:spacing w:after="0"/>
        <w:ind w:left="426"/>
        <w:jc w:val="both"/>
        <w:rPr>
          <w:rFonts w:ascii="Century Gothic" w:hAnsi="Century Gothic" w:cs="Tahoma"/>
          <w:i/>
          <w:iCs/>
          <w:sz w:val="18"/>
          <w:szCs w:val="20"/>
          <w:lang w:val="es-ES_tradnl"/>
        </w:rPr>
      </w:pPr>
      <w:r w:rsidRPr="00901DC7">
        <w:rPr>
          <w:rFonts w:ascii="Century Gothic" w:hAnsi="Century Gothic" w:cs="Tahoma"/>
          <w:i/>
          <w:iCs/>
          <w:sz w:val="18"/>
          <w:szCs w:val="20"/>
          <w:lang w:val="es-ES_tradnl"/>
        </w:rPr>
        <w:t xml:space="preserve"> “¿Qué medidas o paquete de medidas preventivas crees que eliminarían totalmente la exposición al riesgo ergonómico (Eficacia 1)?</w:t>
      </w:r>
    </w:p>
    <w:p w:rsidR="00AA49C1" w:rsidRPr="00901DC7" w:rsidRDefault="00AA49C1" w:rsidP="00AA49C1">
      <w:pPr>
        <w:pStyle w:val="Prrafodelista"/>
        <w:spacing w:after="0"/>
        <w:ind w:left="426"/>
        <w:jc w:val="both"/>
        <w:rPr>
          <w:rFonts w:ascii="Century Gothic" w:hAnsi="Century Gothic" w:cs="Tahoma"/>
          <w:i/>
          <w:iCs/>
          <w:sz w:val="18"/>
          <w:szCs w:val="20"/>
          <w:lang w:val="es-ES_tradnl"/>
        </w:rPr>
      </w:pPr>
      <w:r w:rsidRPr="00901DC7">
        <w:rPr>
          <w:rFonts w:ascii="Century Gothic" w:hAnsi="Century Gothic" w:cs="Tahoma"/>
          <w:i/>
          <w:iCs/>
          <w:sz w:val="18"/>
          <w:szCs w:val="20"/>
          <w:lang w:val="es-ES_tradnl"/>
        </w:rPr>
        <w:t>“¿Cuáles consideras que reducirían casi en su totalidad la exposición (Eficacia 2)?</w:t>
      </w:r>
    </w:p>
    <w:p w:rsidR="00AA49C1" w:rsidRPr="00901DC7" w:rsidRDefault="00AA49C1" w:rsidP="00AA49C1">
      <w:pPr>
        <w:pStyle w:val="Prrafodelista"/>
        <w:spacing w:after="0"/>
        <w:ind w:left="426"/>
        <w:jc w:val="both"/>
        <w:rPr>
          <w:rFonts w:ascii="Century Gothic" w:hAnsi="Century Gothic" w:cs="Tahoma"/>
          <w:i/>
          <w:iCs/>
          <w:sz w:val="18"/>
          <w:szCs w:val="20"/>
          <w:lang w:val="es-ES_tradnl"/>
        </w:rPr>
      </w:pPr>
      <w:r w:rsidRPr="00901DC7">
        <w:rPr>
          <w:rFonts w:ascii="Century Gothic" w:hAnsi="Century Gothic" w:cs="Tahoma"/>
          <w:i/>
          <w:iCs/>
          <w:sz w:val="18"/>
          <w:szCs w:val="20"/>
          <w:lang w:val="es-ES_tradnl"/>
        </w:rPr>
        <w:t>“¿Cuáles consideras que reducirían considerablemente su exposición (Eficacia 3)?</w:t>
      </w:r>
    </w:p>
    <w:p w:rsidR="00AA49C1" w:rsidRPr="00901DC7" w:rsidRDefault="00AA49C1" w:rsidP="00AA49C1">
      <w:pPr>
        <w:pStyle w:val="Prrafodelista"/>
        <w:spacing w:after="0"/>
        <w:ind w:left="426"/>
        <w:jc w:val="both"/>
        <w:rPr>
          <w:rFonts w:ascii="Century Gothic" w:hAnsi="Century Gothic" w:cs="Tahoma"/>
          <w:sz w:val="18"/>
          <w:szCs w:val="20"/>
        </w:rPr>
      </w:pPr>
      <w:r w:rsidRPr="00901DC7">
        <w:rPr>
          <w:rFonts w:ascii="Century Gothic" w:hAnsi="Century Gothic" w:cs="Tahoma"/>
          <w:i/>
          <w:iCs/>
          <w:sz w:val="18"/>
          <w:szCs w:val="20"/>
          <w:lang w:val="es-ES_tradnl"/>
        </w:rPr>
        <w:t>“¿Cuáles consideras que reducirían bastante la exposición al riesgo ergonómico (Eficacia 4)?</w:t>
      </w:r>
    </w:p>
    <w:p w:rsidR="00AA49C1" w:rsidRPr="00901DC7" w:rsidRDefault="00AA49C1" w:rsidP="00AA49C1">
      <w:pPr>
        <w:pStyle w:val="Prrafodelista"/>
        <w:spacing w:after="0"/>
        <w:ind w:left="426"/>
        <w:jc w:val="both"/>
        <w:rPr>
          <w:rFonts w:ascii="Century Gothic" w:hAnsi="Century Gothic" w:cs="Tahoma"/>
          <w:sz w:val="18"/>
          <w:szCs w:val="20"/>
        </w:rPr>
      </w:pPr>
      <w:r w:rsidRPr="00901DC7">
        <w:rPr>
          <w:rFonts w:ascii="Century Gothic" w:hAnsi="Century Gothic" w:cs="Tahoma"/>
          <w:i/>
          <w:iCs/>
          <w:sz w:val="18"/>
          <w:szCs w:val="20"/>
          <w:lang w:val="es-ES_tradnl"/>
        </w:rPr>
        <w:t>“¿Cuáles consideras que reducirían poco o nada la exposición al riesgo ergonómico (Eficacia 5)?</w:t>
      </w:r>
    </w:p>
    <w:p w:rsidR="00AA49C1" w:rsidRPr="00D65757" w:rsidRDefault="00AA49C1" w:rsidP="00AA49C1">
      <w:pPr>
        <w:autoSpaceDE w:val="0"/>
        <w:autoSpaceDN w:val="0"/>
        <w:adjustRightInd w:val="0"/>
        <w:spacing w:after="0"/>
        <w:jc w:val="both"/>
        <w:rPr>
          <w:rFonts w:ascii="Century Gothic" w:hAnsi="Century Gothic" w:cs="AvantGarde-Book"/>
          <w:sz w:val="20"/>
          <w:szCs w:val="20"/>
        </w:rPr>
      </w:pPr>
    </w:p>
    <w:p w:rsidR="00AA49C1" w:rsidRPr="00D65757" w:rsidRDefault="00AA49C1" w:rsidP="00AA49C1">
      <w:pPr>
        <w:autoSpaceDE w:val="0"/>
        <w:autoSpaceDN w:val="0"/>
        <w:adjustRightInd w:val="0"/>
        <w:spacing w:after="0"/>
        <w:jc w:val="both"/>
        <w:rPr>
          <w:rFonts w:ascii="Century Gothic" w:hAnsi="Century Gothic" w:cs="AvantGarde-Book"/>
          <w:sz w:val="20"/>
          <w:szCs w:val="20"/>
        </w:rPr>
      </w:pPr>
      <w:r w:rsidRPr="00D65757">
        <w:rPr>
          <w:rFonts w:ascii="Century Gothic" w:hAnsi="Century Gothic" w:cs="AvantGarde-Book"/>
          <w:sz w:val="20"/>
          <w:szCs w:val="20"/>
        </w:rPr>
        <w:t>Por último, antes de despedir a los participantes en el círculo, el secretario expondrá brevemente las conclusiones de la sesión, haciendo uso de la Ficha de propuestas de medidas preventivas del círculo de prevención que recogerá toda la información y medidas preventivas, consensuadas y priorizadas.</w:t>
      </w:r>
    </w:p>
    <w:p w:rsidR="008830B7" w:rsidRDefault="008830B7" w:rsidP="00AA49C1">
      <w:pPr>
        <w:autoSpaceDE w:val="0"/>
        <w:autoSpaceDN w:val="0"/>
        <w:adjustRightInd w:val="0"/>
        <w:spacing w:after="0"/>
        <w:jc w:val="both"/>
        <w:rPr>
          <w:rFonts w:ascii="Century Gothic" w:hAnsi="Century Gothic"/>
          <w:b/>
        </w:rPr>
        <w:sectPr w:rsidR="008830B7" w:rsidSect="00AD6DE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8830B7" w:rsidRPr="00DA6AFB" w:rsidRDefault="008830B7" w:rsidP="008830B7"/>
    <w:tbl>
      <w:tblPr>
        <w:tblW w:w="5000" w:type="pct"/>
        <w:tblBorders>
          <w:top w:val="single" w:sz="4" w:space="0" w:color="EF4A1D"/>
          <w:left w:val="single" w:sz="4" w:space="0" w:color="EF4A1D"/>
          <w:bottom w:val="single" w:sz="4" w:space="0" w:color="EF4A1D"/>
          <w:right w:val="single" w:sz="4" w:space="0" w:color="EF4A1D"/>
          <w:insideH w:val="single" w:sz="4" w:space="0" w:color="EF4A1D"/>
          <w:insideV w:val="single" w:sz="4" w:space="0" w:color="EF4A1D"/>
        </w:tblBorders>
        <w:tblLook w:val="0000"/>
      </w:tblPr>
      <w:tblGrid>
        <w:gridCol w:w="1741"/>
        <w:gridCol w:w="5173"/>
        <w:gridCol w:w="5389"/>
        <w:gridCol w:w="1917"/>
      </w:tblGrid>
      <w:tr w:rsidR="008830B7" w:rsidRPr="008B5D5C" w:rsidTr="00730F7D">
        <w:trPr>
          <w:cantSplit/>
          <w:tblHeader/>
        </w:trPr>
        <w:tc>
          <w:tcPr>
            <w:tcW w:w="5000" w:type="pct"/>
            <w:gridSpan w:val="4"/>
            <w:tcBorders>
              <w:bottom w:val="single" w:sz="4" w:space="0" w:color="EF4A1D"/>
            </w:tcBorders>
            <w:shd w:val="clear" w:color="auto" w:fill="EF4A1D"/>
          </w:tcPr>
          <w:p w:rsidR="008830B7" w:rsidRPr="008B5D5C" w:rsidRDefault="008830B7" w:rsidP="00730F7D">
            <w:pPr>
              <w:spacing w:after="0"/>
              <w:contextualSpacing/>
              <w:rPr>
                <w:rFonts w:ascii="Century Gothic" w:hAnsi="Century Gothic"/>
                <w:b/>
                <w:color w:val="FFFFFF" w:themeColor="background1"/>
                <w:sz w:val="20"/>
                <w:szCs w:val="20"/>
              </w:rPr>
            </w:pPr>
            <w:r w:rsidRPr="008B5D5C">
              <w:rPr>
                <w:rFonts w:ascii="Century Gothic" w:hAnsi="Century Gothic"/>
                <w:b/>
                <w:color w:val="FFFFFF" w:themeColor="background1"/>
                <w:sz w:val="20"/>
                <w:szCs w:val="20"/>
              </w:rPr>
              <w:br w:type="page"/>
              <w:t>FICHA DE PROPUESTA DE MEDIDAS PREVENTIVAS DEL CÍRCULO DE PREVENCIÓN</w:t>
            </w:r>
          </w:p>
        </w:tc>
      </w:tr>
      <w:tr w:rsidR="008830B7" w:rsidRPr="00237BEE" w:rsidTr="00730F7D">
        <w:trPr>
          <w:cantSplit/>
          <w:tblHeader/>
        </w:trPr>
        <w:tc>
          <w:tcPr>
            <w:tcW w:w="5000" w:type="pct"/>
            <w:gridSpan w:val="4"/>
            <w:shd w:val="clear" w:color="auto" w:fill="F48162"/>
          </w:tcPr>
          <w:p w:rsidR="008830B7" w:rsidRPr="00C539CD" w:rsidRDefault="008830B7" w:rsidP="00730F7D">
            <w:pPr>
              <w:snapToGrid w:val="0"/>
              <w:spacing w:after="0"/>
              <w:rPr>
                <w:rFonts w:ascii="Century Gothic" w:hAnsi="Century Gothic" w:cs="Arial"/>
                <w:b/>
                <w:color w:val="000000"/>
                <w:sz w:val="20"/>
                <w:szCs w:val="20"/>
              </w:rPr>
            </w:pPr>
            <w:r w:rsidRPr="00C539CD">
              <w:rPr>
                <w:rFonts w:ascii="Century Gothic" w:hAnsi="Century Gothic" w:cs="Arial"/>
                <w:b/>
                <w:color w:val="000000"/>
                <w:sz w:val="20"/>
                <w:szCs w:val="20"/>
              </w:rPr>
              <w:t xml:space="preserve">PUESTO DE TRABAJO: </w:t>
            </w:r>
          </w:p>
        </w:tc>
      </w:tr>
      <w:tr w:rsidR="008830B7" w:rsidRPr="00237BEE" w:rsidTr="00730F7D">
        <w:trPr>
          <w:cantSplit/>
          <w:tblHeader/>
        </w:trPr>
        <w:tc>
          <w:tcPr>
            <w:tcW w:w="612" w:type="pct"/>
            <w:shd w:val="clear" w:color="auto" w:fill="auto"/>
          </w:tcPr>
          <w:p w:rsidR="008830B7" w:rsidRPr="00237BEE" w:rsidRDefault="008830B7" w:rsidP="00730F7D">
            <w:pPr>
              <w:snapToGrid w:val="0"/>
              <w:spacing w:after="0"/>
              <w:ind w:right="-108"/>
              <w:rPr>
                <w:rFonts w:ascii="Century Gothic" w:hAnsi="Century Gothic" w:cs="Arial"/>
                <w:b/>
                <w:sz w:val="20"/>
                <w:szCs w:val="20"/>
              </w:rPr>
            </w:pPr>
            <w:r w:rsidRPr="00237BEE">
              <w:rPr>
                <w:rFonts w:ascii="Century Gothic" w:hAnsi="Century Gothic" w:cs="Arial"/>
                <w:b/>
                <w:sz w:val="20"/>
                <w:szCs w:val="20"/>
              </w:rPr>
              <w:t xml:space="preserve">TAREA </w:t>
            </w:r>
          </w:p>
        </w:tc>
        <w:tc>
          <w:tcPr>
            <w:tcW w:w="1819" w:type="pct"/>
            <w:shd w:val="clear" w:color="auto" w:fill="auto"/>
          </w:tcPr>
          <w:p w:rsidR="008830B7" w:rsidRPr="00237BEE" w:rsidRDefault="008830B7" w:rsidP="00730F7D">
            <w:pPr>
              <w:snapToGrid w:val="0"/>
              <w:spacing w:after="0"/>
              <w:rPr>
                <w:rFonts w:ascii="Century Gothic" w:hAnsi="Century Gothic" w:cs="Arial"/>
                <w:b/>
                <w:sz w:val="20"/>
                <w:szCs w:val="20"/>
              </w:rPr>
            </w:pPr>
            <w:r w:rsidRPr="00237BEE">
              <w:rPr>
                <w:rFonts w:ascii="Century Gothic" w:hAnsi="Century Gothic" w:cs="Arial"/>
                <w:b/>
                <w:sz w:val="20"/>
                <w:szCs w:val="20"/>
              </w:rPr>
              <w:t>SITUACIONES DE RIESGO (FACTOR DE RIESGO ERGONÓMICO Y CAUSAS/MOTIVOS)</w:t>
            </w:r>
          </w:p>
        </w:tc>
        <w:tc>
          <w:tcPr>
            <w:tcW w:w="1895" w:type="pct"/>
            <w:shd w:val="clear" w:color="auto" w:fill="auto"/>
          </w:tcPr>
          <w:p w:rsidR="008830B7" w:rsidRPr="00237BEE" w:rsidRDefault="008830B7" w:rsidP="00730F7D">
            <w:pPr>
              <w:snapToGrid w:val="0"/>
              <w:spacing w:after="0"/>
              <w:rPr>
                <w:rFonts w:ascii="Century Gothic" w:hAnsi="Century Gothic" w:cs="Arial"/>
                <w:b/>
                <w:sz w:val="20"/>
                <w:szCs w:val="20"/>
              </w:rPr>
            </w:pPr>
            <w:r w:rsidRPr="00237BEE">
              <w:rPr>
                <w:rFonts w:ascii="Century Gothic" w:hAnsi="Century Gothic" w:cs="Arial"/>
                <w:b/>
                <w:sz w:val="20"/>
                <w:szCs w:val="20"/>
              </w:rPr>
              <w:t>MEDIDAS PREVENTIVAS CONSENSUADAS EN EL CÍRCULO DE PREVENCIÓN</w:t>
            </w:r>
          </w:p>
        </w:tc>
        <w:tc>
          <w:tcPr>
            <w:tcW w:w="674" w:type="pct"/>
          </w:tcPr>
          <w:p w:rsidR="008830B7" w:rsidRPr="00237BEE" w:rsidRDefault="008830B7" w:rsidP="00730F7D">
            <w:pPr>
              <w:snapToGrid w:val="0"/>
              <w:spacing w:after="0"/>
              <w:rPr>
                <w:rFonts w:ascii="Century Gothic" w:hAnsi="Century Gothic" w:cs="Arial"/>
                <w:b/>
                <w:sz w:val="20"/>
                <w:szCs w:val="20"/>
              </w:rPr>
            </w:pPr>
            <w:r w:rsidRPr="00237BEE">
              <w:rPr>
                <w:rFonts w:ascii="Century Gothic" w:hAnsi="Century Gothic" w:cs="Arial"/>
                <w:b/>
                <w:sz w:val="20"/>
                <w:szCs w:val="20"/>
              </w:rPr>
              <w:t>NIVEL DE PRIORIDAD</w:t>
            </w:r>
          </w:p>
        </w:tc>
      </w:tr>
      <w:tr w:rsidR="008830B7" w:rsidRPr="00237BEE" w:rsidTr="00730F7D">
        <w:trPr>
          <w:cantSplit/>
          <w:trHeight w:hRule="exact" w:val="621"/>
        </w:trPr>
        <w:tc>
          <w:tcPr>
            <w:tcW w:w="612" w:type="pct"/>
            <w:vMerge w:val="restart"/>
            <w:shd w:val="clear" w:color="auto" w:fill="auto"/>
            <w:vAlign w:val="center"/>
          </w:tcPr>
          <w:p w:rsidR="008830B7" w:rsidRPr="00237BEE" w:rsidRDefault="008830B7" w:rsidP="00730F7D">
            <w:pPr>
              <w:snapToGrid w:val="0"/>
              <w:spacing w:after="0"/>
              <w:rPr>
                <w:rFonts w:ascii="Century Gothic" w:hAnsi="Century Gothic" w:cs="Arial"/>
                <w:i/>
                <w:sz w:val="20"/>
                <w:szCs w:val="20"/>
              </w:rPr>
            </w:pPr>
            <w:r w:rsidRPr="00237BEE">
              <w:rPr>
                <w:rFonts w:ascii="Century Gothic" w:hAnsi="Century Gothic" w:cs="Arial"/>
                <w:i/>
                <w:sz w:val="20"/>
                <w:szCs w:val="20"/>
              </w:rPr>
              <w:t>(Denominación de la tarea)</w:t>
            </w: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 xml:space="preserve">Causas de exposición </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val="728"/>
        </w:trPr>
        <w:tc>
          <w:tcPr>
            <w:tcW w:w="612" w:type="pct"/>
            <w:vMerge/>
            <w:shd w:val="clear" w:color="auto" w:fill="auto"/>
          </w:tcPr>
          <w:p w:rsidR="008830B7" w:rsidRPr="00237BEE" w:rsidRDefault="008830B7" w:rsidP="00730F7D">
            <w:pPr>
              <w:keepNext/>
              <w:keepLines/>
              <w:snapToGrid w:val="0"/>
              <w:spacing w:after="0"/>
              <w:ind w:left="720" w:hanging="720"/>
              <w:outlineLvl w:val="2"/>
              <w:rPr>
                <w:rFonts w:ascii="Century Gothic" w:hAnsi="Century Gothic" w:cs="Arial"/>
                <w:sz w:val="20"/>
                <w:szCs w:val="20"/>
              </w:rPr>
            </w:pP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hRule="exact" w:val="710"/>
        </w:trPr>
        <w:tc>
          <w:tcPr>
            <w:tcW w:w="612" w:type="pct"/>
            <w:vMerge/>
            <w:shd w:val="clear" w:color="auto" w:fill="auto"/>
          </w:tcPr>
          <w:p w:rsidR="008830B7" w:rsidRPr="00237BEE" w:rsidRDefault="008830B7" w:rsidP="00730F7D">
            <w:pPr>
              <w:keepNext/>
              <w:keepLines/>
              <w:snapToGrid w:val="0"/>
              <w:spacing w:after="0"/>
              <w:ind w:left="720" w:hanging="720"/>
              <w:outlineLvl w:val="2"/>
              <w:rPr>
                <w:rFonts w:ascii="Century Gothic" w:hAnsi="Century Gothic" w:cs="Arial"/>
                <w:sz w:val="20"/>
                <w:szCs w:val="20"/>
              </w:rPr>
            </w:pP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hRule="exact" w:val="621"/>
        </w:trPr>
        <w:tc>
          <w:tcPr>
            <w:tcW w:w="612" w:type="pct"/>
            <w:vMerge w:val="restart"/>
            <w:shd w:val="clear" w:color="auto" w:fill="auto"/>
            <w:vAlign w:val="center"/>
          </w:tcPr>
          <w:p w:rsidR="008830B7" w:rsidRPr="00237BEE" w:rsidRDefault="008830B7" w:rsidP="00730F7D">
            <w:pPr>
              <w:snapToGrid w:val="0"/>
              <w:spacing w:after="0"/>
              <w:rPr>
                <w:rFonts w:ascii="Century Gothic" w:hAnsi="Century Gothic" w:cs="Arial"/>
                <w:i/>
                <w:sz w:val="20"/>
                <w:szCs w:val="20"/>
              </w:rPr>
            </w:pPr>
            <w:r w:rsidRPr="00237BEE">
              <w:rPr>
                <w:rFonts w:ascii="Century Gothic" w:hAnsi="Century Gothic" w:cs="Arial"/>
                <w:i/>
                <w:sz w:val="20"/>
                <w:szCs w:val="20"/>
              </w:rPr>
              <w:t>(Denominación de la tarea)</w:t>
            </w: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val="728"/>
        </w:trPr>
        <w:tc>
          <w:tcPr>
            <w:tcW w:w="612" w:type="pct"/>
            <w:vMerge/>
            <w:shd w:val="clear" w:color="auto" w:fill="auto"/>
          </w:tcPr>
          <w:p w:rsidR="008830B7" w:rsidRPr="00237BEE" w:rsidRDefault="008830B7" w:rsidP="00730F7D">
            <w:pPr>
              <w:keepNext/>
              <w:keepLines/>
              <w:snapToGrid w:val="0"/>
              <w:spacing w:after="0"/>
              <w:ind w:left="720" w:hanging="720"/>
              <w:outlineLvl w:val="2"/>
              <w:rPr>
                <w:rFonts w:ascii="Century Gothic" w:hAnsi="Century Gothic" w:cs="Arial"/>
                <w:sz w:val="20"/>
                <w:szCs w:val="20"/>
              </w:rPr>
            </w:pP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hRule="exact" w:val="759"/>
        </w:trPr>
        <w:tc>
          <w:tcPr>
            <w:tcW w:w="612" w:type="pct"/>
            <w:vMerge/>
            <w:shd w:val="clear" w:color="auto" w:fill="auto"/>
          </w:tcPr>
          <w:p w:rsidR="008830B7" w:rsidRPr="00237BEE" w:rsidRDefault="008830B7" w:rsidP="00730F7D">
            <w:pPr>
              <w:keepNext/>
              <w:keepLines/>
              <w:snapToGrid w:val="0"/>
              <w:spacing w:after="0"/>
              <w:ind w:left="720" w:hanging="720"/>
              <w:outlineLvl w:val="2"/>
              <w:rPr>
                <w:rFonts w:ascii="Century Gothic" w:hAnsi="Century Gothic" w:cs="Arial"/>
                <w:sz w:val="20"/>
                <w:szCs w:val="20"/>
              </w:rPr>
            </w:pP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r w:rsidR="008830B7" w:rsidRPr="00237BEE" w:rsidTr="00730F7D">
        <w:trPr>
          <w:cantSplit/>
          <w:trHeight w:hRule="exact" w:val="683"/>
        </w:trPr>
        <w:tc>
          <w:tcPr>
            <w:tcW w:w="612" w:type="pct"/>
            <w:vMerge/>
            <w:shd w:val="clear" w:color="auto" w:fill="auto"/>
          </w:tcPr>
          <w:p w:rsidR="008830B7" w:rsidRPr="00237BEE" w:rsidRDefault="008830B7" w:rsidP="00730F7D">
            <w:pPr>
              <w:keepNext/>
              <w:keepLines/>
              <w:snapToGrid w:val="0"/>
              <w:spacing w:after="0"/>
              <w:ind w:left="720" w:hanging="720"/>
              <w:outlineLvl w:val="2"/>
              <w:rPr>
                <w:rFonts w:ascii="Century Gothic" w:hAnsi="Century Gothic" w:cs="Arial"/>
                <w:sz w:val="20"/>
                <w:szCs w:val="20"/>
              </w:rPr>
            </w:pPr>
          </w:p>
        </w:tc>
        <w:tc>
          <w:tcPr>
            <w:tcW w:w="1819" w:type="pct"/>
            <w:shd w:val="clear" w:color="auto" w:fill="auto"/>
          </w:tcPr>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b/>
                <w:i/>
                <w:sz w:val="20"/>
                <w:szCs w:val="20"/>
              </w:rPr>
              <w:t xml:space="preserve">Factor de riesgo </w:t>
            </w:r>
          </w:p>
          <w:p w:rsidR="008830B7" w:rsidRPr="00237BEE" w:rsidRDefault="008830B7" w:rsidP="00730F7D">
            <w:pPr>
              <w:suppressAutoHyphens/>
              <w:snapToGrid w:val="0"/>
              <w:spacing w:after="0"/>
              <w:rPr>
                <w:rFonts w:ascii="Century Gothic" w:hAnsi="Century Gothic" w:cs="Arial"/>
                <w:b/>
                <w:i/>
                <w:sz w:val="20"/>
                <w:szCs w:val="20"/>
              </w:rPr>
            </w:pPr>
            <w:r w:rsidRPr="00237BEE">
              <w:rPr>
                <w:rFonts w:ascii="Century Gothic" w:hAnsi="Century Gothic" w:cs="Arial"/>
                <w:i/>
                <w:sz w:val="20"/>
                <w:szCs w:val="20"/>
              </w:rPr>
              <w:t>Causas de exposición</w:t>
            </w:r>
          </w:p>
        </w:tc>
        <w:tc>
          <w:tcPr>
            <w:tcW w:w="1895" w:type="pct"/>
            <w:shd w:val="clear" w:color="auto" w:fill="auto"/>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c>
          <w:tcPr>
            <w:tcW w:w="674" w:type="pct"/>
          </w:tcPr>
          <w:p w:rsidR="008830B7" w:rsidRPr="00237BEE" w:rsidRDefault="008830B7" w:rsidP="00730F7D">
            <w:pPr>
              <w:keepNext/>
              <w:keepLines/>
              <w:suppressAutoHyphens/>
              <w:snapToGrid w:val="0"/>
              <w:spacing w:after="0"/>
              <w:ind w:left="720" w:hanging="720"/>
              <w:outlineLvl w:val="2"/>
              <w:rPr>
                <w:rFonts w:ascii="Century Gothic" w:hAnsi="Century Gothic" w:cs="Arial"/>
                <w:sz w:val="20"/>
                <w:szCs w:val="20"/>
              </w:rPr>
            </w:pPr>
          </w:p>
        </w:tc>
      </w:tr>
    </w:tbl>
    <w:p w:rsidR="008830B7" w:rsidRPr="00DA6AFB" w:rsidRDefault="008830B7" w:rsidP="008830B7">
      <w:pPr>
        <w:spacing w:after="0"/>
        <w:rPr>
          <w:rFonts w:ascii="Century Gothic" w:eastAsia="Times New Roman" w:hAnsi="Century Gothic" w:cs="AvantGarde-Book"/>
        </w:rPr>
      </w:pPr>
    </w:p>
    <w:p w:rsidR="00AA49C1" w:rsidRDefault="00AA49C1" w:rsidP="00AA49C1">
      <w:pPr>
        <w:autoSpaceDE w:val="0"/>
        <w:autoSpaceDN w:val="0"/>
        <w:adjustRightInd w:val="0"/>
        <w:spacing w:after="0"/>
        <w:jc w:val="both"/>
        <w:rPr>
          <w:rFonts w:ascii="Century Gothic" w:hAnsi="Century Gothic"/>
          <w:b/>
        </w:rPr>
      </w:pPr>
    </w:p>
    <w:p w:rsidR="008830B7" w:rsidRDefault="008830B7" w:rsidP="00AA49C1">
      <w:pPr>
        <w:autoSpaceDE w:val="0"/>
        <w:autoSpaceDN w:val="0"/>
        <w:adjustRightInd w:val="0"/>
        <w:spacing w:after="0"/>
        <w:jc w:val="both"/>
        <w:rPr>
          <w:rFonts w:ascii="Century Gothic" w:hAnsi="Century Gothic"/>
          <w:b/>
        </w:rPr>
      </w:pPr>
    </w:p>
    <w:p w:rsidR="008830B7" w:rsidRDefault="008830B7" w:rsidP="00AA49C1">
      <w:pPr>
        <w:autoSpaceDE w:val="0"/>
        <w:autoSpaceDN w:val="0"/>
        <w:adjustRightInd w:val="0"/>
        <w:spacing w:after="0"/>
        <w:jc w:val="both"/>
        <w:rPr>
          <w:rFonts w:ascii="Century Gothic" w:hAnsi="Century Gothic"/>
          <w:b/>
        </w:rPr>
      </w:pPr>
    </w:p>
    <w:sectPr w:rsidR="008830B7" w:rsidSect="008830B7">
      <w:headerReference w:type="default" r:id="rId13"/>
      <w:footerReference w:type="default" r:id="rId14"/>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A9" w:rsidRDefault="006571A9" w:rsidP="00DD2713">
      <w:pPr>
        <w:spacing w:after="0" w:line="240" w:lineRule="auto"/>
      </w:pPr>
      <w:r>
        <w:separator/>
      </w:r>
    </w:p>
  </w:endnote>
  <w:endnote w:type="continuationSeparator" w:id="1">
    <w:p w:rsidR="006571A9" w:rsidRDefault="006571A9" w:rsidP="00DD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Book">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C9" w:rsidRDefault="00EE69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3" w:rsidRPr="002B1622" w:rsidRDefault="00DD2713" w:rsidP="00DD2713">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w:t>
    </w:r>
    <w:r w:rsidR="008830B7">
      <w:rPr>
        <w:rFonts w:ascii="Century Gothic" w:hAnsi="Century Gothic"/>
        <w:color w:val="782C97"/>
        <w:sz w:val="20"/>
        <w:szCs w:val="20"/>
      </w:rPr>
      <w:t xml:space="preserve">2.0                   </w:t>
    </w:r>
    <w:r w:rsidR="008830B7">
      <w:rPr>
        <w:rFonts w:ascii="Century Gothic" w:hAnsi="Century Gothic"/>
        <w:color w:val="782C97"/>
        <w:sz w:val="20"/>
        <w:szCs w:val="20"/>
      </w:rPr>
      <w:tab/>
    </w:r>
    <w:r w:rsidR="008830B7">
      <w:rPr>
        <w:rFonts w:ascii="Century Gothic" w:hAnsi="Century Gothic"/>
        <w:color w:val="782C97"/>
        <w:sz w:val="20"/>
        <w:szCs w:val="20"/>
      </w:rPr>
      <w:tab/>
    </w:r>
    <w:r w:rsidR="002B1622" w:rsidRPr="002B1622">
      <w:rPr>
        <w:rFonts w:ascii="Century Gothic" w:hAnsi="Century Gothic"/>
        <w:color w:val="782C97"/>
        <w:sz w:val="16"/>
        <w:szCs w:val="16"/>
      </w:rPr>
      <w:t xml:space="preserve"> </w:t>
    </w:r>
    <w:r w:rsidR="002B1622" w:rsidRPr="002B1622">
      <w:rPr>
        <w:rFonts w:ascii="Century Gothic" w:hAnsi="Century Gothic"/>
        <w:sz w:val="16"/>
        <w:szCs w:val="16"/>
      </w:rPr>
      <w:t xml:space="preserve">Página </w:t>
    </w:r>
    <w:r w:rsidR="00DF7DFF" w:rsidRPr="002B1622">
      <w:rPr>
        <w:rFonts w:ascii="Century Gothic" w:hAnsi="Century Gothic"/>
        <w:b/>
        <w:sz w:val="16"/>
        <w:szCs w:val="16"/>
      </w:rPr>
      <w:fldChar w:fldCharType="begin"/>
    </w:r>
    <w:r w:rsidR="002B1622" w:rsidRPr="002B1622">
      <w:rPr>
        <w:rFonts w:ascii="Century Gothic" w:hAnsi="Century Gothic"/>
        <w:b/>
        <w:sz w:val="16"/>
        <w:szCs w:val="16"/>
      </w:rPr>
      <w:instrText>PAGE</w:instrText>
    </w:r>
    <w:r w:rsidR="00DF7DFF" w:rsidRPr="002B1622">
      <w:rPr>
        <w:rFonts w:ascii="Century Gothic" w:hAnsi="Century Gothic"/>
        <w:b/>
        <w:sz w:val="16"/>
        <w:szCs w:val="16"/>
      </w:rPr>
      <w:fldChar w:fldCharType="separate"/>
    </w:r>
    <w:r w:rsidR="0097278B">
      <w:rPr>
        <w:rFonts w:ascii="Century Gothic" w:hAnsi="Century Gothic"/>
        <w:b/>
        <w:noProof/>
        <w:sz w:val="16"/>
        <w:szCs w:val="16"/>
      </w:rPr>
      <w:t>2</w:t>
    </w:r>
    <w:r w:rsidR="00DF7DFF" w:rsidRPr="002B1622">
      <w:rPr>
        <w:rFonts w:ascii="Century Gothic" w:hAnsi="Century Gothic"/>
        <w:b/>
        <w:sz w:val="16"/>
        <w:szCs w:val="16"/>
      </w:rPr>
      <w:fldChar w:fldCharType="end"/>
    </w:r>
    <w:r w:rsidR="002B1622" w:rsidRPr="002B1622">
      <w:rPr>
        <w:rFonts w:ascii="Century Gothic" w:hAnsi="Century Gothic"/>
        <w:sz w:val="16"/>
        <w:szCs w:val="16"/>
      </w:rPr>
      <w:t xml:space="preserve"> de </w:t>
    </w:r>
    <w:r w:rsidR="00DF7DFF" w:rsidRPr="002B1622">
      <w:rPr>
        <w:rFonts w:ascii="Century Gothic" w:hAnsi="Century Gothic"/>
        <w:b/>
        <w:sz w:val="16"/>
        <w:szCs w:val="16"/>
      </w:rPr>
      <w:fldChar w:fldCharType="begin"/>
    </w:r>
    <w:r w:rsidR="002B1622" w:rsidRPr="002B1622">
      <w:rPr>
        <w:rFonts w:ascii="Century Gothic" w:hAnsi="Century Gothic"/>
        <w:b/>
        <w:sz w:val="16"/>
        <w:szCs w:val="16"/>
      </w:rPr>
      <w:instrText>NUMPAGES</w:instrText>
    </w:r>
    <w:r w:rsidR="00DF7DFF" w:rsidRPr="002B1622">
      <w:rPr>
        <w:rFonts w:ascii="Century Gothic" w:hAnsi="Century Gothic"/>
        <w:b/>
        <w:sz w:val="16"/>
        <w:szCs w:val="16"/>
      </w:rPr>
      <w:fldChar w:fldCharType="separate"/>
    </w:r>
    <w:r w:rsidR="0097278B">
      <w:rPr>
        <w:rFonts w:ascii="Century Gothic" w:hAnsi="Century Gothic"/>
        <w:b/>
        <w:noProof/>
        <w:sz w:val="16"/>
        <w:szCs w:val="16"/>
      </w:rPr>
      <w:t>3</w:t>
    </w:r>
    <w:r w:rsidR="00DF7DFF" w:rsidRPr="002B1622">
      <w:rPr>
        <w:rFonts w:ascii="Century Gothic" w:hAnsi="Century Gothic"/>
        <w:b/>
        <w:sz w:val="16"/>
        <w:szCs w:val="16"/>
      </w:rPr>
      <w:fldChar w:fldCharType="end"/>
    </w:r>
  </w:p>
  <w:p w:rsidR="00DD2713" w:rsidRDefault="00DD271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C9" w:rsidRDefault="00EE69C9">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8B" w:rsidRPr="002B1622" w:rsidRDefault="0097278B" w:rsidP="00DD2713">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w:t>
    </w:r>
    <w:r>
      <w:rPr>
        <w:rFonts w:ascii="Century Gothic" w:hAnsi="Century Gothic"/>
        <w:color w:val="782C97"/>
        <w:sz w:val="20"/>
        <w:szCs w:val="20"/>
      </w:rPr>
      <w:t xml:space="preserve">2.0                   </w:t>
    </w:r>
    <w:r>
      <w:rPr>
        <w:rFonts w:ascii="Century Gothic" w:hAnsi="Century Gothic"/>
        <w:color w:val="782C97"/>
        <w:sz w:val="20"/>
        <w:szCs w:val="20"/>
      </w:rPr>
      <w:tab/>
    </w:r>
    <w:r>
      <w:rPr>
        <w:rFonts w:ascii="Century Gothic" w:hAnsi="Century Gothic"/>
        <w:color w:val="782C97"/>
        <w:sz w:val="20"/>
        <w:szCs w:val="20"/>
      </w:rPr>
      <w:tab/>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Pr>
        <w:rFonts w:ascii="Century Gothic" w:hAnsi="Century Gothic"/>
        <w:b/>
        <w:noProof/>
        <w:sz w:val="16"/>
        <w:szCs w:val="16"/>
      </w:rPr>
      <w:t>3</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Pr>
        <w:rFonts w:ascii="Century Gothic" w:hAnsi="Century Gothic"/>
        <w:b/>
        <w:noProof/>
        <w:sz w:val="16"/>
        <w:szCs w:val="16"/>
      </w:rPr>
      <w:t>3</w:t>
    </w:r>
    <w:r w:rsidRPr="002B1622">
      <w:rPr>
        <w:rFonts w:ascii="Century Gothic" w:hAnsi="Century Gothic"/>
        <w:b/>
        <w:sz w:val="16"/>
        <w:szCs w:val="16"/>
      </w:rPr>
      <w:fldChar w:fldCharType="end"/>
    </w:r>
  </w:p>
  <w:p w:rsidR="0097278B" w:rsidRDefault="009727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A9" w:rsidRDefault="006571A9" w:rsidP="00DD2713">
      <w:pPr>
        <w:spacing w:after="0" w:line="240" w:lineRule="auto"/>
      </w:pPr>
      <w:r>
        <w:separator/>
      </w:r>
    </w:p>
  </w:footnote>
  <w:footnote w:type="continuationSeparator" w:id="1">
    <w:p w:rsidR="006571A9" w:rsidRDefault="006571A9" w:rsidP="00DD2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C9" w:rsidRDefault="00EE69C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22" w:rsidRPr="008830B7" w:rsidRDefault="008830B7" w:rsidP="006D4BA8">
    <w:pPr>
      <w:pStyle w:val="Encabezado"/>
      <w:pBdr>
        <w:bottom w:val="single" w:sz="4" w:space="1" w:color="AB7BBE"/>
      </w:pBdr>
      <w:tabs>
        <w:tab w:val="left" w:pos="5923"/>
        <w:tab w:val="left" w:pos="5954"/>
      </w:tabs>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1"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sidR="00EE69C9">
      <w:rPr>
        <w:rFonts w:ascii="Century Gothic" w:hAnsi="Century Gothic"/>
        <w:color w:val="782C97"/>
        <w:lang w:val="es-ES_tradnl"/>
      </w:rPr>
      <w:tab/>
    </w:r>
    <w:r w:rsidR="00EE69C9">
      <w:rPr>
        <w:rFonts w:ascii="Century Gothic" w:hAnsi="Century Gothic"/>
        <w:color w:val="782C97"/>
        <w:lang w:val="es-ES_tradnl"/>
      </w:rPr>
      <w:tab/>
    </w:r>
    <w:r w:rsidR="006D4BA8">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C9" w:rsidRDefault="00EE69C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8B" w:rsidRPr="008830B7" w:rsidRDefault="0097278B" w:rsidP="006D4BA8">
    <w:pPr>
      <w:pStyle w:val="Encabezado"/>
      <w:pBdr>
        <w:bottom w:val="single" w:sz="4" w:space="1" w:color="AB7BBE"/>
      </w:pBdr>
      <w:tabs>
        <w:tab w:val="left" w:pos="5923"/>
        <w:tab w:val="left" w:pos="5954"/>
      </w:tabs>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2"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t xml:space="preserve">                                                                                   </w:t>
    </w:r>
    <w:r>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5pt;height:10.2pt" o:bullet="t">
        <v:imagedata r:id="rId1" o:title="2014-11-21_132727"/>
      </v:shape>
    </w:pict>
  </w:numPicBullet>
  <w:abstractNum w:abstractNumId="0">
    <w:nsid w:val="0000000F"/>
    <w:multiLevelType w:val="multilevel"/>
    <w:tmpl w:val="2D44F910"/>
    <w:name w:val="WW8Num22"/>
    <w:lvl w:ilvl="0">
      <w:start w:val="1"/>
      <w:numFmt w:val="bullet"/>
      <w:lvlText w:val="o"/>
      <w:lvlJc w:val="left"/>
      <w:pPr>
        <w:tabs>
          <w:tab w:val="num" w:pos="720"/>
        </w:tabs>
        <w:ind w:left="720" w:hanging="360"/>
      </w:pPr>
      <w:rPr>
        <w:rFonts w:ascii="Courier New" w:hAnsi="Courier New" w:cs="Courier New" w:hint="default"/>
        <w:strike/>
        <w:color w:val="2B2E34"/>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95067BD"/>
    <w:multiLevelType w:val="hybridMultilevel"/>
    <w:tmpl w:val="F6641C1E"/>
    <w:lvl w:ilvl="0" w:tplc="4538EC64">
      <w:start w:val="1"/>
      <w:numFmt w:val="bullet"/>
      <w:lvlText w:val=""/>
      <w:lvlPicBulletId w:val="0"/>
      <w:lvlJc w:val="left"/>
      <w:pPr>
        <w:tabs>
          <w:tab w:val="num" w:pos="720"/>
        </w:tabs>
        <w:ind w:left="720" w:hanging="360"/>
      </w:pPr>
      <w:rPr>
        <w:rFonts w:ascii="Symbol" w:hAnsi="Symbol" w:hint="default"/>
        <w:color w:val="auto"/>
      </w:rPr>
    </w:lvl>
    <w:lvl w:ilvl="1" w:tplc="CB6C9C02">
      <w:start w:val="1"/>
      <w:numFmt w:val="bullet"/>
      <w:lvlText w:val=""/>
      <w:lvlJc w:val="left"/>
      <w:pPr>
        <w:tabs>
          <w:tab w:val="num" w:pos="1440"/>
        </w:tabs>
        <w:ind w:left="1440" w:hanging="360"/>
      </w:pPr>
      <w:rPr>
        <w:rFonts w:ascii="Wingdings 2" w:hAnsi="Wingdings 2" w:hint="default"/>
      </w:rPr>
    </w:lvl>
    <w:lvl w:ilvl="2" w:tplc="A6D82510" w:tentative="1">
      <w:start w:val="1"/>
      <w:numFmt w:val="bullet"/>
      <w:lvlText w:val=""/>
      <w:lvlJc w:val="left"/>
      <w:pPr>
        <w:tabs>
          <w:tab w:val="num" w:pos="2160"/>
        </w:tabs>
        <w:ind w:left="2160" w:hanging="360"/>
      </w:pPr>
      <w:rPr>
        <w:rFonts w:ascii="Wingdings 2" w:hAnsi="Wingdings 2" w:hint="default"/>
      </w:rPr>
    </w:lvl>
    <w:lvl w:ilvl="3" w:tplc="469AFAB4" w:tentative="1">
      <w:start w:val="1"/>
      <w:numFmt w:val="bullet"/>
      <w:lvlText w:val=""/>
      <w:lvlJc w:val="left"/>
      <w:pPr>
        <w:tabs>
          <w:tab w:val="num" w:pos="2880"/>
        </w:tabs>
        <w:ind w:left="2880" w:hanging="360"/>
      </w:pPr>
      <w:rPr>
        <w:rFonts w:ascii="Wingdings 2" w:hAnsi="Wingdings 2" w:hint="default"/>
      </w:rPr>
    </w:lvl>
    <w:lvl w:ilvl="4" w:tplc="73B697B4" w:tentative="1">
      <w:start w:val="1"/>
      <w:numFmt w:val="bullet"/>
      <w:lvlText w:val=""/>
      <w:lvlJc w:val="left"/>
      <w:pPr>
        <w:tabs>
          <w:tab w:val="num" w:pos="3600"/>
        </w:tabs>
        <w:ind w:left="3600" w:hanging="360"/>
      </w:pPr>
      <w:rPr>
        <w:rFonts w:ascii="Wingdings 2" w:hAnsi="Wingdings 2" w:hint="default"/>
      </w:rPr>
    </w:lvl>
    <w:lvl w:ilvl="5" w:tplc="804EB6EC" w:tentative="1">
      <w:start w:val="1"/>
      <w:numFmt w:val="bullet"/>
      <w:lvlText w:val=""/>
      <w:lvlJc w:val="left"/>
      <w:pPr>
        <w:tabs>
          <w:tab w:val="num" w:pos="4320"/>
        </w:tabs>
        <w:ind w:left="4320" w:hanging="360"/>
      </w:pPr>
      <w:rPr>
        <w:rFonts w:ascii="Wingdings 2" w:hAnsi="Wingdings 2" w:hint="default"/>
      </w:rPr>
    </w:lvl>
    <w:lvl w:ilvl="6" w:tplc="1E9CB368" w:tentative="1">
      <w:start w:val="1"/>
      <w:numFmt w:val="bullet"/>
      <w:lvlText w:val=""/>
      <w:lvlJc w:val="left"/>
      <w:pPr>
        <w:tabs>
          <w:tab w:val="num" w:pos="5040"/>
        </w:tabs>
        <w:ind w:left="5040" w:hanging="360"/>
      </w:pPr>
      <w:rPr>
        <w:rFonts w:ascii="Wingdings 2" w:hAnsi="Wingdings 2" w:hint="default"/>
      </w:rPr>
    </w:lvl>
    <w:lvl w:ilvl="7" w:tplc="0A9450A4" w:tentative="1">
      <w:start w:val="1"/>
      <w:numFmt w:val="bullet"/>
      <w:lvlText w:val=""/>
      <w:lvlJc w:val="left"/>
      <w:pPr>
        <w:tabs>
          <w:tab w:val="num" w:pos="5760"/>
        </w:tabs>
        <w:ind w:left="5760" w:hanging="360"/>
      </w:pPr>
      <w:rPr>
        <w:rFonts w:ascii="Wingdings 2" w:hAnsi="Wingdings 2" w:hint="default"/>
      </w:rPr>
    </w:lvl>
    <w:lvl w:ilvl="8" w:tplc="FB0EF9C2" w:tentative="1">
      <w:start w:val="1"/>
      <w:numFmt w:val="bullet"/>
      <w:lvlText w:val=""/>
      <w:lvlJc w:val="left"/>
      <w:pPr>
        <w:tabs>
          <w:tab w:val="num" w:pos="6480"/>
        </w:tabs>
        <w:ind w:left="6480" w:hanging="360"/>
      </w:pPr>
      <w:rPr>
        <w:rFonts w:ascii="Wingdings 2" w:hAnsi="Wingdings 2" w:hint="default"/>
      </w:rPr>
    </w:lvl>
  </w:abstractNum>
  <w:abstractNum w:abstractNumId="2">
    <w:nsid w:val="18BE6415"/>
    <w:multiLevelType w:val="multilevel"/>
    <w:tmpl w:val="0302CAA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347C3B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274F81"/>
    <w:multiLevelType w:val="hybridMultilevel"/>
    <w:tmpl w:val="2422705E"/>
    <w:lvl w:ilvl="0" w:tplc="D89C86BE">
      <w:start w:val="1"/>
      <w:numFmt w:val="bullet"/>
      <w:lvlText w:val="◦"/>
      <w:lvlJc w:val="left"/>
      <w:pPr>
        <w:tabs>
          <w:tab w:val="num" w:pos="720"/>
        </w:tabs>
        <w:ind w:left="720" w:hanging="360"/>
      </w:pPr>
      <w:rPr>
        <w:rFonts w:ascii="Verdana" w:hAnsi="Verdana" w:hint="default"/>
      </w:rPr>
    </w:lvl>
    <w:lvl w:ilvl="1" w:tplc="4538EC64">
      <w:start w:val="1"/>
      <w:numFmt w:val="bullet"/>
      <w:lvlText w:val=""/>
      <w:lvlPicBulletId w:val="0"/>
      <w:lvlJc w:val="left"/>
      <w:pPr>
        <w:tabs>
          <w:tab w:val="num" w:pos="1440"/>
        </w:tabs>
        <w:ind w:left="1440" w:hanging="360"/>
      </w:pPr>
      <w:rPr>
        <w:rFonts w:ascii="Symbol" w:hAnsi="Symbol" w:hint="default"/>
        <w:color w:val="auto"/>
      </w:rPr>
    </w:lvl>
    <w:lvl w:ilvl="2" w:tplc="DEC488FE" w:tentative="1">
      <w:start w:val="1"/>
      <w:numFmt w:val="bullet"/>
      <w:lvlText w:val="◦"/>
      <w:lvlJc w:val="left"/>
      <w:pPr>
        <w:tabs>
          <w:tab w:val="num" w:pos="2160"/>
        </w:tabs>
        <w:ind w:left="2160" w:hanging="360"/>
      </w:pPr>
      <w:rPr>
        <w:rFonts w:ascii="Verdana" w:hAnsi="Verdana" w:hint="default"/>
      </w:rPr>
    </w:lvl>
    <w:lvl w:ilvl="3" w:tplc="1304FD9E" w:tentative="1">
      <w:start w:val="1"/>
      <w:numFmt w:val="bullet"/>
      <w:lvlText w:val="◦"/>
      <w:lvlJc w:val="left"/>
      <w:pPr>
        <w:tabs>
          <w:tab w:val="num" w:pos="2880"/>
        </w:tabs>
        <w:ind w:left="2880" w:hanging="360"/>
      </w:pPr>
      <w:rPr>
        <w:rFonts w:ascii="Verdana" w:hAnsi="Verdana" w:hint="default"/>
      </w:rPr>
    </w:lvl>
    <w:lvl w:ilvl="4" w:tplc="522E1118" w:tentative="1">
      <w:start w:val="1"/>
      <w:numFmt w:val="bullet"/>
      <w:lvlText w:val="◦"/>
      <w:lvlJc w:val="left"/>
      <w:pPr>
        <w:tabs>
          <w:tab w:val="num" w:pos="3600"/>
        </w:tabs>
        <w:ind w:left="3600" w:hanging="360"/>
      </w:pPr>
      <w:rPr>
        <w:rFonts w:ascii="Verdana" w:hAnsi="Verdana" w:hint="default"/>
      </w:rPr>
    </w:lvl>
    <w:lvl w:ilvl="5" w:tplc="3DE25E98" w:tentative="1">
      <w:start w:val="1"/>
      <w:numFmt w:val="bullet"/>
      <w:lvlText w:val="◦"/>
      <w:lvlJc w:val="left"/>
      <w:pPr>
        <w:tabs>
          <w:tab w:val="num" w:pos="4320"/>
        </w:tabs>
        <w:ind w:left="4320" w:hanging="360"/>
      </w:pPr>
      <w:rPr>
        <w:rFonts w:ascii="Verdana" w:hAnsi="Verdana" w:hint="default"/>
      </w:rPr>
    </w:lvl>
    <w:lvl w:ilvl="6" w:tplc="5A94399A" w:tentative="1">
      <w:start w:val="1"/>
      <w:numFmt w:val="bullet"/>
      <w:lvlText w:val="◦"/>
      <w:lvlJc w:val="left"/>
      <w:pPr>
        <w:tabs>
          <w:tab w:val="num" w:pos="5040"/>
        </w:tabs>
        <w:ind w:left="5040" w:hanging="360"/>
      </w:pPr>
      <w:rPr>
        <w:rFonts w:ascii="Verdana" w:hAnsi="Verdana" w:hint="default"/>
      </w:rPr>
    </w:lvl>
    <w:lvl w:ilvl="7" w:tplc="23086146" w:tentative="1">
      <w:start w:val="1"/>
      <w:numFmt w:val="bullet"/>
      <w:lvlText w:val="◦"/>
      <w:lvlJc w:val="left"/>
      <w:pPr>
        <w:tabs>
          <w:tab w:val="num" w:pos="5760"/>
        </w:tabs>
        <w:ind w:left="5760" w:hanging="360"/>
      </w:pPr>
      <w:rPr>
        <w:rFonts w:ascii="Verdana" w:hAnsi="Verdana" w:hint="default"/>
      </w:rPr>
    </w:lvl>
    <w:lvl w:ilvl="8" w:tplc="1D6E45A4" w:tentative="1">
      <w:start w:val="1"/>
      <w:numFmt w:val="bullet"/>
      <w:lvlText w:val="◦"/>
      <w:lvlJc w:val="left"/>
      <w:pPr>
        <w:tabs>
          <w:tab w:val="num" w:pos="6480"/>
        </w:tabs>
        <w:ind w:left="6480" w:hanging="360"/>
      </w:pPr>
      <w:rPr>
        <w:rFonts w:ascii="Verdana" w:hAnsi="Verdana" w:hint="default"/>
      </w:rPr>
    </w:lvl>
  </w:abstractNum>
  <w:abstractNum w:abstractNumId="5">
    <w:nsid w:val="64171FD1"/>
    <w:multiLevelType w:val="hybridMultilevel"/>
    <w:tmpl w:val="8DBCDD0C"/>
    <w:lvl w:ilvl="0" w:tplc="4538EC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9A7F18"/>
    <w:multiLevelType w:val="multilevel"/>
    <w:tmpl w:val="49D4B3BC"/>
    <w:lvl w:ilvl="0">
      <w:start w:val="1"/>
      <w:numFmt w:val="decimal"/>
      <w:lvlText w:val="%1."/>
      <w:lvlJc w:val="left"/>
      <w:pPr>
        <w:ind w:left="450" w:hanging="450"/>
      </w:pPr>
      <w:rPr>
        <w:rFonts w:eastAsiaTheme="majorEastAsia" w:cstheme="majorBidi" w:hint="default"/>
        <w:sz w:val="28"/>
      </w:rPr>
    </w:lvl>
    <w:lvl w:ilvl="1">
      <w:start w:val="1"/>
      <w:numFmt w:val="decimal"/>
      <w:lvlText w:val="%2."/>
      <w:lvlJc w:val="left"/>
      <w:pPr>
        <w:ind w:left="720" w:hanging="720"/>
      </w:pPr>
      <w:rPr>
        <w:rFonts w:asciiTheme="minorHAnsi" w:eastAsiaTheme="majorEastAsia" w:hAnsiTheme="minorHAnsi" w:cstheme="majorBidi"/>
        <w:sz w:val="28"/>
      </w:rPr>
    </w:lvl>
    <w:lvl w:ilvl="2">
      <w:start w:val="1"/>
      <w:numFmt w:val="decimal"/>
      <w:lvlText w:val="%1.%2.%3."/>
      <w:lvlJc w:val="left"/>
      <w:pPr>
        <w:ind w:left="720" w:hanging="720"/>
      </w:pPr>
      <w:rPr>
        <w:rFonts w:eastAsiaTheme="majorEastAsia" w:cstheme="majorBidi" w:hint="default"/>
        <w:sz w:val="28"/>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080" w:hanging="108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440" w:hanging="1440"/>
      </w:pPr>
      <w:rPr>
        <w:rFonts w:eastAsiaTheme="majorEastAsia" w:cstheme="majorBidi" w:hint="default"/>
        <w:sz w:val="28"/>
      </w:rPr>
    </w:lvl>
    <w:lvl w:ilvl="7">
      <w:start w:val="1"/>
      <w:numFmt w:val="decimal"/>
      <w:lvlText w:val="%1.%2.%3.%4.%5.%6.%7.%8."/>
      <w:lvlJc w:val="left"/>
      <w:pPr>
        <w:ind w:left="1800" w:hanging="1800"/>
      </w:pPr>
      <w:rPr>
        <w:rFonts w:eastAsiaTheme="majorEastAsia" w:cstheme="majorBidi" w:hint="default"/>
        <w:sz w:val="28"/>
      </w:rPr>
    </w:lvl>
    <w:lvl w:ilvl="8">
      <w:start w:val="1"/>
      <w:numFmt w:val="decimal"/>
      <w:lvlText w:val="%1.%2.%3.%4.%5.%6.%7.%8.%9."/>
      <w:lvlJc w:val="left"/>
      <w:pPr>
        <w:ind w:left="1800" w:hanging="1800"/>
      </w:pPr>
      <w:rPr>
        <w:rFonts w:eastAsiaTheme="majorEastAsia" w:cstheme="majorBidi" w:hint="default"/>
        <w:sz w:val="28"/>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2713"/>
    <w:rsid w:val="000937D5"/>
    <w:rsid w:val="000E1CF9"/>
    <w:rsid w:val="001A3157"/>
    <w:rsid w:val="002870AB"/>
    <w:rsid w:val="002B1622"/>
    <w:rsid w:val="003B2D94"/>
    <w:rsid w:val="00497C97"/>
    <w:rsid w:val="004F2204"/>
    <w:rsid w:val="006571A9"/>
    <w:rsid w:val="00657353"/>
    <w:rsid w:val="006D4BA8"/>
    <w:rsid w:val="00701078"/>
    <w:rsid w:val="007A79BB"/>
    <w:rsid w:val="00860C10"/>
    <w:rsid w:val="008830B7"/>
    <w:rsid w:val="0097278B"/>
    <w:rsid w:val="009736AD"/>
    <w:rsid w:val="00AA49C1"/>
    <w:rsid w:val="00AC64C1"/>
    <w:rsid w:val="00AD6DE2"/>
    <w:rsid w:val="00B218F0"/>
    <w:rsid w:val="00C1751D"/>
    <w:rsid w:val="00DD2713"/>
    <w:rsid w:val="00DE4DEA"/>
    <w:rsid w:val="00DF7DFF"/>
    <w:rsid w:val="00EA16E1"/>
    <w:rsid w:val="00EE69C9"/>
    <w:rsid w:val="00F41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13"/>
  </w:style>
  <w:style w:type="paragraph" w:styleId="Ttulo1">
    <w:name w:val="heading 1"/>
    <w:basedOn w:val="Normal"/>
    <w:next w:val="Normal"/>
    <w:link w:val="Ttulo1Car"/>
    <w:qFormat/>
    <w:rsid w:val="00DD2713"/>
    <w:pPr>
      <w:keepNext/>
      <w:numPr>
        <w:numId w:val="3"/>
      </w:numPr>
      <w:spacing w:before="240" w:after="60" w:line="240" w:lineRule="auto"/>
      <w:jc w:val="both"/>
      <w:outlineLvl w:val="0"/>
    </w:pPr>
    <w:rPr>
      <w:rFonts w:ascii="Century Gothic" w:eastAsiaTheme="majorEastAsia" w:hAnsi="Century Gothic" w:cstheme="majorBidi"/>
      <w:b/>
      <w:bCs/>
      <w:color w:val="782C97"/>
      <w:kern w:val="32"/>
      <w:sz w:val="32"/>
      <w:szCs w:val="32"/>
    </w:rPr>
  </w:style>
  <w:style w:type="paragraph" w:styleId="Ttulo2">
    <w:name w:val="heading 2"/>
    <w:basedOn w:val="Normal"/>
    <w:next w:val="Normal"/>
    <w:link w:val="Ttulo2Car"/>
    <w:qFormat/>
    <w:rsid w:val="000E1CF9"/>
    <w:pPr>
      <w:keepNext/>
      <w:numPr>
        <w:ilvl w:val="1"/>
        <w:numId w:val="3"/>
      </w:numPr>
      <w:spacing w:before="240" w:after="60" w:line="240" w:lineRule="auto"/>
      <w:jc w:val="both"/>
      <w:outlineLvl w:val="1"/>
    </w:pPr>
    <w:rPr>
      <w:rFonts w:ascii="Century Gothic" w:eastAsiaTheme="majorEastAsia" w:hAnsi="Century Gothic" w:cstheme="majorBidi"/>
      <w:b/>
      <w:bCs/>
      <w:iCs/>
      <w:color w:val="A856B0"/>
      <w:sz w:val="28"/>
      <w:szCs w:val="28"/>
    </w:rPr>
  </w:style>
  <w:style w:type="paragraph" w:styleId="Ttulo3">
    <w:name w:val="heading 3"/>
    <w:basedOn w:val="Normal"/>
    <w:next w:val="Normal"/>
    <w:link w:val="Ttulo3Car"/>
    <w:uiPriority w:val="9"/>
    <w:semiHidden/>
    <w:unhideWhenUsed/>
    <w:qFormat/>
    <w:rsid w:val="00DD271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D271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D271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D271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D271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271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D271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713"/>
  </w:style>
  <w:style w:type="paragraph" w:styleId="Piedepgina">
    <w:name w:val="footer"/>
    <w:basedOn w:val="Normal"/>
    <w:link w:val="PiedepginaCar"/>
    <w:unhideWhenUsed/>
    <w:rsid w:val="00DD2713"/>
    <w:pPr>
      <w:tabs>
        <w:tab w:val="center" w:pos="4252"/>
        <w:tab w:val="right" w:pos="8504"/>
      </w:tabs>
      <w:spacing w:after="0" w:line="240" w:lineRule="auto"/>
    </w:pPr>
  </w:style>
  <w:style w:type="character" w:customStyle="1" w:styleId="PiedepginaCar">
    <w:name w:val="Pie de página Car"/>
    <w:basedOn w:val="Fuentedeprrafopredeter"/>
    <w:link w:val="Piedepgina"/>
    <w:rsid w:val="00DD2713"/>
  </w:style>
  <w:style w:type="paragraph" w:styleId="Textodeglobo">
    <w:name w:val="Balloon Text"/>
    <w:basedOn w:val="Normal"/>
    <w:link w:val="TextodegloboCar"/>
    <w:uiPriority w:val="99"/>
    <w:semiHidden/>
    <w:unhideWhenUsed/>
    <w:rsid w:val="00DD2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3"/>
    <w:rPr>
      <w:rFonts w:ascii="Tahoma" w:hAnsi="Tahoma" w:cs="Tahoma"/>
      <w:sz w:val="16"/>
      <w:szCs w:val="16"/>
    </w:rPr>
  </w:style>
  <w:style w:type="character" w:customStyle="1" w:styleId="Ttulo1Car">
    <w:name w:val="Título 1 Car"/>
    <w:basedOn w:val="Fuentedeprrafopredeter"/>
    <w:link w:val="Ttulo1"/>
    <w:rsid w:val="00DD2713"/>
    <w:rPr>
      <w:rFonts w:ascii="Century Gothic" w:eastAsiaTheme="majorEastAsia" w:hAnsi="Century Gothic" w:cstheme="majorBidi"/>
      <w:b/>
      <w:bCs/>
      <w:color w:val="782C97"/>
      <w:kern w:val="32"/>
      <w:sz w:val="32"/>
      <w:szCs w:val="32"/>
    </w:rPr>
  </w:style>
  <w:style w:type="character" w:customStyle="1" w:styleId="Ttulo2Car">
    <w:name w:val="Título 2 Car"/>
    <w:basedOn w:val="Fuentedeprrafopredeter"/>
    <w:link w:val="Ttulo2"/>
    <w:rsid w:val="000E1CF9"/>
    <w:rPr>
      <w:rFonts w:ascii="Century Gothic" w:eastAsiaTheme="majorEastAsia" w:hAnsi="Century Gothic" w:cstheme="majorBidi"/>
      <w:b/>
      <w:bCs/>
      <w:iCs/>
      <w:color w:val="A856B0"/>
      <w:sz w:val="28"/>
      <w:szCs w:val="28"/>
    </w:rPr>
  </w:style>
  <w:style w:type="character" w:customStyle="1" w:styleId="Ttulo3Car">
    <w:name w:val="Título 3 Car"/>
    <w:basedOn w:val="Fuentedeprrafopredeter"/>
    <w:link w:val="Ttulo3"/>
    <w:uiPriority w:val="9"/>
    <w:semiHidden/>
    <w:rsid w:val="00DD27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D271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D271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D271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D271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271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D2713"/>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link w:val="PrrafodelistaCar"/>
    <w:uiPriority w:val="34"/>
    <w:qFormat/>
    <w:rsid w:val="000E1CF9"/>
    <w:pPr>
      <w:ind w:left="720"/>
      <w:contextualSpacing/>
    </w:pPr>
  </w:style>
  <w:style w:type="paragraph" w:customStyle="1" w:styleId="Ttulogrfica">
    <w:name w:val="Título gráfica"/>
    <w:basedOn w:val="Normal"/>
    <w:qFormat/>
    <w:rsid w:val="00AA49C1"/>
    <w:pPr>
      <w:spacing w:before="200" w:line="240" w:lineRule="auto"/>
      <w:jc w:val="center"/>
    </w:pPr>
    <w:rPr>
      <w:rFonts w:ascii="Calibri" w:eastAsia="Calibri" w:hAnsi="Calibri" w:cs="Times New Roman"/>
      <w:b/>
      <w:sz w:val="24"/>
      <w:szCs w:val="24"/>
      <w:lang w:eastAsia="es-ES"/>
    </w:rPr>
  </w:style>
  <w:style w:type="character" w:customStyle="1" w:styleId="PrrafodelistaCar">
    <w:name w:val="Párrafo de lista Car"/>
    <w:basedOn w:val="Fuentedeprrafopredeter"/>
    <w:link w:val="Prrafodelista"/>
    <w:uiPriority w:val="34"/>
    <w:locked/>
    <w:rsid w:val="00AA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2</cp:revision>
  <dcterms:created xsi:type="dcterms:W3CDTF">2014-12-17T09:58:00Z</dcterms:created>
  <dcterms:modified xsi:type="dcterms:W3CDTF">2014-12-17T09:58:00Z</dcterms:modified>
</cp:coreProperties>
</file>